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27724" w14:textId="77777777" w:rsidR="00A940F1" w:rsidRPr="00244813" w:rsidRDefault="00A940F1" w:rsidP="00244813">
      <w:pPr>
        <w:jc w:val="both"/>
        <w:rPr>
          <w:rFonts w:ascii="Arial" w:hAnsi="Arial" w:cs="Arial"/>
        </w:rPr>
      </w:pPr>
    </w:p>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1"/>
        <w:gridCol w:w="3627"/>
      </w:tblGrid>
      <w:tr w:rsidR="00A940F1" w:rsidRPr="00244813" w14:paraId="175DF7BD" w14:textId="77777777" w:rsidTr="001B6313">
        <w:trPr>
          <w:trHeight w:val="1244"/>
        </w:trPr>
        <w:tc>
          <w:tcPr>
            <w:tcW w:w="5411" w:type="dxa"/>
            <w:vAlign w:val="center"/>
          </w:tcPr>
          <w:p w14:paraId="3A959F5D" w14:textId="77777777" w:rsidR="00A940F1" w:rsidRPr="00244813" w:rsidRDefault="00C63D8B" w:rsidP="00244813">
            <w:pPr>
              <w:tabs>
                <w:tab w:val="right" w:pos="6660"/>
              </w:tabs>
              <w:snapToGrid w:val="0"/>
              <w:ind w:right="-108"/>
              <w:jc w:val="both"/>
              <w:rPr>
                <w:rFonts w:ascii="Arial" w:hAnsi="Arial" w:cs="Arial"/>
              </w:rPr>
            </w:pPr>
            <w:r>
              <w:rPr>
                <w:rFonts w:ascii="Arial" w:hAnsi="Arial" w:cs="Arial"/>
              </w:rPr>
              <w:object w:dxaOrig="1440" w:dyaOrig="1440" w14:anchorId="564CD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15pt;margin-top:-20.2pt;width:55.95pt;height:73.2pt;z-index:251657728;mso-wrap-distance-left:9.05pt;mso-wrap-distance-right:9.05pt" wrapcoords="-458 0 -458 21142 21576 21142 21576 0 -458 0" filled="t">
                  <v:fill color2="black"/>
                  <v:imagedata r:id="rId8" o:title=""/>
                  <w10:wrap type="tight"/>
                </v:shape>
                <o:OLEObject Type="Embed" ProgID="Word.Picture.8" ShapeID="_x0000_s1026" DrawAspect="Content" ObjectID="_1662271504" r:id="rId9"/>
              </w:object>
            </w:r>
          </w:p>
          <w:p w14:paraId="6042DFC0" w14:textId="77777777" w:rsidR="00A940F1" w:rsidRPr="00244813" w:rsidRDefault="00A940F1" w:rsidP="00244813">
            <w:pPr>
              <w:jc w:val="both"/>
              <w:rPr>
                <w:rFonts w:ascii="Arial" w:hAnsi="Arial" w:cs="Arial"/>
              </w:rPr>
            </w:pPr>
          </w:p>
          <w:p w14:paraId="58C417FB" w14:textId="77777777" w:rsidR="00A940F1" w:rsidRPr="00244813" w:rsidRDefault="00A940F1" w:rsidP="00244813">
            <w:pPr>
              <w:jc w:val="both"/>
              <w:rPr>
                <w:rFonts w:ascii="Arial" w:hAnsi="Arial" w:cs="Arial"/>
              </w:rPr>
            </w:pPr>
          </w:p>
          <w:p w14:paraId="7CE79776" w14:textId="77777777" w:rsidR="00A940F1" w:rsidRPr="00244813" w:rsidRDefault="00A940F1" w:rsidP="00244813">
            <w:pPr>
              <w:jc w:val="both"/>
              <w:rPr>
                <w:rFonts w:ascii="Arial" w:hAnsi="Arial" w:cs="Arial"/>
              </w:rPr>
            </w:pPr>
          </w:p>
        </w:tc>
        <w:tc>
          <w:tcPr>
            <w:tcW w:w="3627" w:type="dxa"/>
            <w:vAlign w:val="center"/>
          </w:tcPr>
          <w:p w14:paraId="726EB771" w14:textId="77777777" w:rsidR="00A940F1" w:rsidRPr="00244813" w:rsidRDefault="00A940F1" w:rsidP="00244813">
            <w:pPr>
              <w:snapToGrid w:val="0"/>
              <w:spacing w:line="220" w:lineRule="atLeast"/>
              <w:ind w:left="72"/>
              <w:jc w:val="both"/>
              <w:rPr>
                <w:rFonts w:ascii="Arial" w:hAnsi="Arial" w:cs="Arial"/>
                <w:b/>
              </w:rPr>
            </w:pPr>
            <w:smartTag w:uri="urn:schemas-microsoft-com:office:smarttags" w:element="PersonName">
              <w:r w:rsidRPr="001B6313">
                <w:rPr>
                  <w:rFonts w:ascii="Arial" w:eastAsia="Arial" w:hAnsi="Arial" w:cs="Arial"/>
                  <w:b/>
                  <w:bCs/>
                </w:rPr>
                <w:t xml:space="preserve">Farní </w:t>
              </w:r>
              <w:smartTag w:uri="urn:schemas-microsoft-com:office:smarttags" w:element="PersonName">
                <w:smartTagPr>
                  <w:attr w:name="ProductID" w:val="charita Litomyšl"/>
                </w:smartTagPr>
                <w:r w:rsidRPr="001B6313">
                  <w:rPr>
                    <w:rFonts w:ascii="Arial" w:eastAsia="Arial" w:hAnsi="Arial" w:cs="Arial"/>
                    <w:b/>
                    <w:bCs/>
                  </w:rPr>
                  <w:t>charita Litomyšl</w:t>
                </w:r>
              </w:smartTag>
            </w:smartTag>
          </w:p>
          <w:p w14:paraId="0D913A6C" w14:textId="77777777" w:rsidR="00A940F1" w:rsidRPr="00244813" w:rsidRDefault="00C17E96" w:rsidP="00244813">
            <w:pPr>
              <w:spacing w:line="220" w:lineRule="atLeast"/>
              <w:ind w:left="72"/>
              <w:jc w:val="both"/>
              <w:rPr>
                <w:rFonts w:ascii="Arial" w:hAnsi="Arial" w:cs="Arial"/>
                <w:i/>
                <w:sz w:val="18"/>
                <w:szCs w:val="18"/>
              </w:rPr>
            </w:pPr>
            <w:r w:rsidRPr="001B6313">
              <w:rPr>
                <w:rFonts w:ascii="Arial" w:eastAsia="Arial" w:hAnsi="Arial" w:cs="Arial"/>
                <w:sz w:val="18"/>
                <w:szCs w:val="18"/>
              </w:rPr>
              <w:t>Služba Sanace rodiny</w:t>
            </w:r>
          </w:p>
          <w:p w14:paraId="3D2B4349" w14:textId="77777777" w:rsidR="00A940F1" w:rsidRPr="00244813" w:rsidRDefault="00244813" w:rsidP="00244813">
            <w:pPr>
              <w:spacing w:line="220" w:lineRule="atLeast"/>
              <w:ind w:left="72"/>
              <w:jc w:val="both"/>
              <w:rPr>
                <w:rFonts w:ascii="Arial" w:hAnsi="Arial" w:cs="Arial"/>
                <w:sz w:val="18"/>
                <w:szCs w:val="18"/>
              </w:rPr>
            </w:pPr>
            <w:r w:rsidRPr="001B6313">
              <w:rPr>
                <w:rFonts w:ascii="Arial" w:eastAsia="Arial" w:hAnsi="Arial" w:cs="Arial"/>
                <w:sz w:val="18"/>
                <w:szCs w:val="18"/>
              </w:rPr>
              <w:t>Dukelská</w:t>
            </w:r>
            <w:r w:rsidR="00A940F1" w:rsidRPr="001B6313">
              <w:rPr>
                <w:rFonts w:ascii="Arial" w:eastAsia="Arial" w:hAnsi="Arial" w:cs="Arial"/>
                <w:sz w:val="18"/>
                <w:szCs w:val="18"/>
              </w:rPr>
              <w:t xml:space="preserve"> </w:t>
            </w:r>
            <w:r w:rsidRPr="001B6313">
              <w:rPr>
                <w:rFonts w:ascii="Arial" w:eastAsia="Arial" w:hAnsi="Arial" w:cs="Arial"/>
                <w:sz w:val="18"/>
                <w:szCs w:val="18"/>
              </w:rPr>
              <w:t>750</w:t>
            </w:r>
            <w:r w:rsidR="00A940F1" w:rsidRPr="001B6313">
              <w:rPr>
                <w:rFonts w:ascii="Arial" w:eastAsia="Arial" w:hAnsi="Arial" w:cs="Arial"/>
                <w:sz w:val="18"/>
                <w:szCs w:val="18"/>
              </w:rPr>
              <w:t>, 570 01 Litomyšl</w:t>
            </w:r>
          </w:p>
          <w:p w14:paraId="43BCBD05" w14:textId="4FED41CB" w:rsidR="00A940F1" w:rsidRPr="00244813" w:rsidRDefault="00A940F1" w:rsidP="00244813">
            <w:pPr>
              <w:spacing w:line="220" w:lineRule="atLeast"/>
              <w:ind w:left="72"/>
              <w:jc w:val="both"/>
              <w:rPr>
                <w:rFonts w:ascii="Arial" w:hAnsi="Arial" w:cs="Arial"/>
                <w:sz w:val="18"/>
                <w:szCs w:val="18"/>
              </w:rPr>
            </w:pPr>
            <w:r w:rsidRPr="001B6313">
              <w:rPr>
                <w:rFonts w:ascii="Arial" w:eastAsia="Arial" w:hAnsi="Arial" w:cs="Arial"/>
                <w:sz w:val="18"/>
                <w:szCs w:val="18"/>
              </w:rPr>
              <w:t xml:space="preserve">Tel.: </w:t>
            </w:r>
            <w:r w:rsidR="00EB61A0">
              <w:rPr>
                <w:rFonts w:ascii="Arial" w:eastAsia="Arial" w:hAnsi="Arial" w:cs="Arial"/>
                <w:sz w:val="18"/>
                <w:szCs w:val="18"/>
              </w:rPr>
              <w:t xml:space="preserve"> </w:t>
            </w:r>
            <w:r w:rsidR="00C17E96" w:rsidRPr="001B6313">
              <w:rPr>
                <w:rFonts w:ascii="Arial" w:eastAsia="Arial" w:hAnsi="Arial" w:cs="Arial"/>
                <w:sz w:val="18"/>
                <w:szCs w:val="18"/>
              </w:rPr>
              <w:t>734642312</w:t>
            </w:r>
          </w:p>
          <w:p w14:paraId="47612A1E" w14:textId="5EB52921" w:rsidR="00A940F1" w:rsidRPr="00244813" w:rsidRDefault="00A940F1" w:rsidP="00244813">
            <w:pPr>
              <w:spacing w:line="220" w:lineRule="atLeast"/>
              <w:ind w:left="72" w:right="-311"/>
              <w:jc w:val="both"/>
              <w:rPr>
                <w:rFonts w:ascii="Arial" w:hAnsi="Arial" w:cs="Arial"/>
                <w:sz w:val="18"/>
                <w:szCs w:val="18"/>
              </w:rPr>
            </w:pPr>
            <w:r w:rsidRPr="001B6313">
              <w:rPr>
                <w:rFonts w:ascii="Arial" w:eastAsia="Arial" w:hAnsi="Arial" w:cs="Arial"/>
                <w:sz w:val="18"/>
                <w:szCs w:val="18"/>
              </w:rPr>
              <w:t>IČO: 47489839</w:t>
            </w:r>
          </w:p>
          <w:p w14:paraId="72312D7B" w14:textId="77777777" w:rsidR="00A940F1" w:rsidRPr="00244813" w:rsidRDefault="00C63D8B" w:rsidP="00244813">
            <w:pPr>
              <w:spacing w:line="220" w:lineRule="atLeast"/>
              <w:ind w:left="72"/>
              <w:jc w:val="both"/>
              <w:rPr>
                <w:rFonts w:ascii="Arial" w:hAnsi="Arial" w:cs="Arial"/>
                <w:sz w:val="18"/>
                <w:szCs w:val="18"/>
              </w:rPr>
            </w:pPr>
            <w:hyperlink r:id="rId10" w:history="1">
              <w:r w:rsidR="00A940F1" w:rsidRPr="001B6313">
                <w:rPr>
                  <w:rFonts w:ascii="Arial" w:eastAsia="Arial" w:hAnsi="Arial" w:cs="Arial"/>
                  <w:sz w:val="18"/>
                  <w:szCs w:val="18"/>
                </w:rPr>
                <w:t>s</w:t>
              </w:r>
              <w:r w:rsidR="00C17E96" w:rsidRPr="001B6313">
                <w:rPr>
                  <w:rFonts w:ascii="Arial" w:eastAsia="Arial" w:hAnsi="Arial" w:cs="Arial"/>
                  <w:sz w:val="18"/>
                  <w:szCs w:val="18"/>
                </w:rPr>
                <w:t>ar</w:t>
              </w:r>
              <w:r w:rsidR="00A940F1" w:rsidRPr="001B6313">
                <w:rPr>
                  <w:rFonts w:ascii="Arial" w:eastAsia="Arial" w:hAnsi="Arial" w:cs="Arial"/>
                  <w:sz w:val="18"/>
                  <w:szCs w:val="18"/>
                </w:rPr>
                <w:t>@lit.cz</w:t>
              </w:r>
            </w:hyperlink>
            <w:r w:rsidR="00A940F1" w:rsidRPr="001B6313">
              <w:rPr>
                <w:rFonts w:ascii="Arial" w:eastAsia="Arial" w:hAnsi="Arial" w:cs="Arial"/>
                <w:sz w:val="18"/>
                <w:szCs w:val="18"/>
              </w:rPr>
              <w:t>, www.litomysl.charita.cz</w:t>
            </w:r>
          </w:p>
        </w:tc>
      </w:tr>
    </w:tbl>
    <w:p w14:paraId="537D6C96" w14:textId="77777777" w:rsidR="00A940F1" w:rsidRPr="00244813" w:rsidRDefault="00A940F1" w:rsidP="00103BEA">
      <w:pPr>
        <w:rPr>
          <w:rFonts w:ascii="Arial" w:hAnsi="Arial" w:cs="Arial"/>
          <w:sz w:val="36"/>
          <w:szCs w:val="36"/>
        </w:rPr>
      </w:pPr>
    </w:p>
    <w:p w14:paraId="631DB8D4" w14:textId="282EF5E3" w:rsidR="00A940F1" w:rsidRPr="00103BEA" w:rsidRDefault="00A940F1" w:rsidP="008434BE">
      <w:pPr>
        <w:tabs>
          <w:tab w:val="left" w:pos="540"/>
          <w:tab w:val="left" w:pos="3054"/>
          <w:tab w:val="left" w:pos="3491"/>
          <w:tab w:val="left" w:pos="6219"/>
          <w:tab w:val="left" w:pos="6656"/>
        </w:tabs>
        <w:jc w:val="center"/>
        <w:rPr>
          <w:rFonts w:ascii="Arial" w:hAnsi="Arial" w:cs="Arial"/>
          <w:b/>
          <w:sz w:val="36"/>
          <w:szCs w:val="36"/>
        </w:rPr>
      </w:pPr>
      <w:r w:rsidRPr="00103BEA">
        <w:rPr>
          <w:rFonts w:ascii="Arial" w:eastAsia="Arial" w:hAnsi="Arial" w:cs="Arial"/>
          <w:b/>
          <w:sz w:val="36"/>
          <w:szCs w:val="36"/>
        </w:rPr>
        <w:t>Veřejný závazek S</w:t>
      </w:r>
      <w:r w:rsidR="00235DE5" w:rsidRPr="00103BEA">
        <w:rPr>
          <w:rFonts w:ascii="Arial" w:eastAsia="Arial" w:hAnsi="Arial" w:cs="Arial"/>
          <w:b/>
          <w:sz w:val="36"/>
          <w:szCs w:val="36"/>
        </w:rPr>
        <w:t>lužby Sanace rodiny</w:t>
      </w:r>
    </w:p>
    <w:p w14:paraId="0E937043" w14:textId="77777777" w:rsidR="00A940F1" w:rsidRPr="00244813" w:rsidRDefault="00A940F1" w:rsidP="00244813">
      <w:pPr>
        <w:jc w:val="both"/>
        <w:rPr>
          <w:rFonts w:ascii="Arial" w:hAnsi="Arial" w:cs="Arial"/>
        </w:rPr>
      </w:pPr>
    </w:p>
    <w:p w14:paraId="048C2933" w14:textId="18D24C8C" w:rsidR="007400EA" w:rsidRPr="00795DA4" w:rsidRDefault="00F0548F" w:rsidP="005B0C0D">
      <w:pPr>
        <w:autoSpaceDE w:val="0"/>
        <w:autoSpaceDN w:val="0"/>
        <w:adjustRightInd w:val="0"/>
        <w:ind w:firstLine="709"/>
        <w:jc w:val="both"/>
        <w:rPr>
          <w:rFonts w:ascii="Arial" w:eastAsia="Arial" w:hAnsi="Arial" w:cs="Arial"/>
        </w:rPr>
      </w:pPr>
      <w:r w:rsidRPr="005B0C0D">
        <w:rPr>
          <w:rFonts w:ascii="Arial" w:eastAsia="Arial" w:hAnsi="Arial" w:cs="Arial"/>
        </w:rPr>
        <w:t>Služba Sanace rodiny poskytuje sociálně aktivizační službu pro rodiny s dětmi podle § 65 zákona 108/2006Sb., o sociálních službách.</w:t>
      </w:r>
      <w:r w:rsidR="007400EA" w:rsidRPr="005B0C0D">
        <w:rPr>
          <w:rFonts w:ascii="Arial" w:eastAsia="Arial" w:hAnsi="Arial" w:cs="Arial"/>
        </w:rPr>
        <w:t xml:space="preserve"> </w:t>
      </w:r>
      <w:r w:rsidR="007400EA" w:rsidRPr="00795DA4">
        <w:rPr>
          <w:rFonts w:ascii="Arial" w:eastAsia="Arial" w:hAnsi="Arial" w:cs="Arial"/>
        </w:rPr>
        <w:t>Je registrovaná u Krajského úřadu Pardubického kraje s identifikátorem služby 6</w:t>
      </w:r>
      <w:r w:rsidR="007400EA">
        <w:rPr>
          <w:rFonts w:ascii="Arial" w:eastAsia="Arial" w:hAnsi="Arial" w:cs="Arial"/>
        </w:rPr>
        <w:t>804637</w:t>
      </w:r>
      <w:r w:rsidR="007400EA" w:rsidRPr="00795DA4">
        <w:rPr>
          <w:rFonts w:ascii="Arial" w:eastAsia="Arial" w:hAnsi="Arial" w:cs="Arial"/>
        </w:rPr>
        <w:t>.</w:t>
      </w:r>
    </w:p>
    <w:p w14:paraId="5C3E2811" w14:textId="5D9A53C2" w:rsidR="00F0548F" w:rsidRPr="00F0548F" w:rsidRDefault="00F0548F" w:rsidP="00F0548F">
      <w:pPr>
        <w:ind w:firstLine="708"/>
        <w:jc w:val="both"/>
        <w:rPr>
          <w:rFonts w:ascii="Arial" w:eastAsia="Arial" w:hAnsi="Arial" w:cs="Arial"/>
          <w:bCs/>
        </w:rPr>
      </w:pPr>
    </w:p>
    <w:p w14:paraId="4B2D2EC4" w14:textId="77777777" w:rsidR="00F0548F" w:rsidRPr="00F0548F" w:rsidRDefault="00F0548F" w:rsidP="00F0548F">
      <w:pPr>
        <w:jc w:val="both"/>
        <w:rPr>
          <w:rFonts w:ascii="Arial" w:eastAsia="Arial" w:hAnsi="Arial" w:cs="Arial"/>
          <w:b/>
          <w:bCs/>
        </w:rPr>
      </w:pPr>
    </w:p>
    <w:p w14:paraId="549ABAE6" w14:textId="09C333A3" w:rsidR="00A150A6" w:rsidRPr="00F0548F" w:rsidRDefault="00477919" w:rsidP="00F0548F">
      <w:pPr>
        <w:pStyle w:val="Odstavecseseznamem"/>
        <w:numPr>
          <w:ilvl w:val="0"/>
          <w:numId w:val="20"/>
        </w:numPr>
        <w:jc w:val="both"/>
        <w:rPr>
          <w:rFonts w:ascii="Arial" w:eastAsia="Arial" w:hAnsi="Arial" w:cs="Arial"/>
          <w:b/>
          <w:bCs/>
        </w:rPr>
      </w:pPr>
      <w:r w:rsidRPr="00F0548F">
        <w:rPr>
          <w:rFonts w:ascii="Arial" w:eastAsia="Arial" w:hAnsi="Arial" w:cs="Arial"/>
          <w:b/>
          <w:bCs/>
        </w:rPr>
        <w:t>POSLÁNÍ</w:t>
      </w:r>
    </w:p>
    <w:p w14:paraId="1DCAA4E3" w14:textId="77777777" w:rsidR="00244813" w:rsidRPr="00244813" w:rsidRDefault="00244813" w:rsidP="00244813">
      <w:pPr>
        <w:ind w:left="1065"/>
        <w:jc w:val="both"/>
        <w:rPr>
          <w:rFonts w:ascii="Arial" w:hAnsi="Arial" w:cs="Arial"/>
          <w:b/>
          <w:sz w:val="12"/>
          <w:szCs w:val="12"/>
        </w:rPr>
      </w:pPr>
    </w:p>
    <w:p w14:paraId="0C04D51D" w14:textId="67FDFF5F" w:rsidR="00244813" w:rsidRPr="00244813" w:rsidRDefault="00244813" w:rsidP="00244813">
      <w:pPr>
        <w:ind w:firstLine="708"/>
        <w:jc w:val="both"/>
        <w:rPr>
          <w:rFonts w:ascii="Arial" w:hAnsi="Arial" w:cs="Arial"/>
        </w:rPr>
      </w:pPr>
      <w:r w:rsidRPr="001B6313">
        <w:rPr>
          <w:rFonts w:ascii="Arial" w:eastAsia="Arial" w:hAnsi="Arial" w:cs="Arial"/>
        </w:rPr>
        <w:t>Posláním Služby Sanace rodiny Farní charity Litomyšl je poskytovat pomoc a podporu rodinám s dětmi v </w:t>
      </w:r>
      <w:r w:rsidR="0089017D">
        <w:rPr>
          <w:rFonts w:ascii="Arial" w:eastAsia="Arial" w:hAnsi="Arial" w:cs="Arial"/>
        </w:rPr>
        <w:t>nepříznivé</w:t>
      </w:r>
      <w:r w:rsidRPr="001B6313">
        <w:rPr>
          <w:rFonts w:ascii="Arial" w:eastAsia="Arial" w:hAnsi="Arial" w:cs="Arial"/>
        </w:rPr>
        <w:t xml:space="preserve"> životní situaci tak, aby rodina tuto situaci dokázala překlenout a byla schopna vytvářet prostředí pro výchovu dětí. Rodi</w:t>
      </w:r>
      <w:r w:rsidR="65D93B9A" w:rsidRPr="001B6313">
        <w:rPr>
          <w:rFonts w:ascii="Arial" w:eastAsia="Arial" w:hAnsi="Arial" w:cs="Arial"/>
        </w:rPr>
        <w:t>čům</w:t>
      </w:r>
      <w:r w:rsidRPr="001B6313">
        <w:rPr>
          <w:rFonts w:ascii="Arial" w:eastAsia="Arial" w:hAnsi="Arial" w:cs="Arial"/>
        </w:rPr>
        <w:t xml:space="preserve">, jejichž děti jsou umístěny mimo rodinu, poskytuje pomoc a podporu při navázání a udržování kontaktu s dětmi </w:t>
      </w:r>
      <w:r w:rsidR="43685781" w:rsidRPr="001B6313">
        <w:rPr>
          <w:rFonts w:ascii="Arial" w:eastAsia="Arial" w:hAnsi="Arial" w:cs="Arial"/>
        </w:rPr>
        <w:t>ne</w:t>
      </w:r>
      <w:r w:rsidR="0E04E368" w:rsidRPr="001B6313">
        <w:rPr>
          <w:rFonts w:ascii="Arial" w:eastAsia="Arial" w:hAnsi="Arial" w:cs="Arial"/>
        </w:rPr>
        <w:t>bo</w:t>
      </w:r>
      <w:r w:rsidR="43685781" w:rsidRPr="001B6313">
        <w:rPr>
          <w:rFonts w:ascii="Arial" w:eastAsia="Arial" w:hAnsi="Arial" w:cs="Arial"/>
        </w:rPr>
        <w:t xml:space="preserve"> vytvoření podmínek pro </w:t>
      </w:r>
      <w:r w:rsidR="0E04E368" w:rsidRPr="001B6313">
        <w:rPr>
          <w:rFonts w:ascii="Arial" w:eastAsia="Arial" w:hAnsi="Arial" w:cs="Arial"/>
        </w:rPr>
        <w:t>návrat dětí do rodiny.</w:t>
      </w:r>
    </w:p>
    <w:p w14:paraId="6F339CF1" w14:textId="74B649D5" w:rsidR="652C2F2A" w:rsidRDefault="652C2F2A" w:rsidP="001B6313">
      <w:pPr>
        <w:ind w:firstLine="708"/>
        <w:jc w:val="both"/>
      </w:pPr>
    </w:p>
    <w:p w14:paraId="244B21ED" w14:textId="77777777" w:rsidR="00A150A6" w:rsidRPr="00244813" w:rsidRDefault="00A150A6" w:rsidP="00244813">
      <w:pPr>
        <w:jc w:val="both"/>
        <w:rPr>
          <w:rFonts w:ascii="Arial" w:hAnsi="Arial" w:cs="Arial"/>
        </w:rPr>
      </w:pPr>
    </w:p>
    <w:p w14:paraId="5BE33451" w14:textId="4EE37C3F" w:rsidR="00AE669A" w:rsidRPr="005507EA" w:rsidRDefault="00477919" w:rsidP="005507EA">
      <w:pPr>
        <w:pStyle w:val="Odstavecseseznamem"/>
        <w:numPr>
          <w:ilvl w:val="0"/>
          <w:numId w:val="20"/>
        </w:numPr>
        <w:jc w:val="both"/>
        <w:rPr>
          <w:rFonts w:ascii="Arial" w:eastAsia="Arial" w:hAnsi="Arial" w:cs="Arial"/>
          <w:b/>
          <w:bCs/>
        </w:rPr>
      </w:pPr>
      <w:r w:rsidRPr="005507EA">
        <w:rPr>
          <w:rFonts w:ascii="Arial" w:eastAsia="Arial" w:hAnsi="Arial" w:cs="Arial"/>
          <w:b/>
          <w:bCs/>
        </w:rPr>
        <w:t>CÍLE SLUŽBY</w:t>
      </w:r>
    </w:p>
    <w:p w14:paraId="0AE4D152" w14:textId="77777777" w:rsidR="00A940F1" w:rsidRPr="00244813" w:rsidRDefault="00A940F1" w:rsidP="00244813">
      <w:pPr>
        <w:ind w:left="360"/>
        <w:jc w:val="both"/>
        <w:rPr>
          <w:rFonts w:ascii="Arial" w:hAnsi="Arial" w:cs="Arial"/>
          <w:b/>
          <w:sz w:val="10"/>
          <w:szCs w:val="10"/>
        </w:rPr>
      </w:pPr>
    </w:p>
    <w:p w14:paraId="429E4766" w14:textId="77777777" w:rsidR="00244813" w:rsidRDefault="00244813">
      <w:pPr>
        <w:numPr>
          <w:ilvl w:val="0"/>
          <w:numId w:val="16"/>
        </w:numPr>
        <w:jc w:val="both"/>
        <w:rPr>
          <w:rFonts w:ascii="Arial" w:eastAsia="Arial" w:hAnsi="Arial" w:cs="Arial"/>
        </w:rPr>
      </w:pPr>
      <w:r w:rsidRPr="001B6313">
        <w:rPr>
          <w:rFonts w:ascii="Arial" w:eastAsia="Arial" w:hAnsi="Arial" w:cs="Arial"/>
        </w:rPr>
        <w:t xml:space="preserve">Rodiče zvládají výchovu svých dětí. Dokáží pracovat s výchovnými problémy nebo jinými specifiky svých dětí. </w:t>
      </w:r>
    </w:p>
    <w:p w14:paraId="62D579E5" w14:textId="77777777" w:rsidR="00244813" w:rsidRDefault="00244813">
      <w:pPr>
        <w:numPr>
          <w:ilvl w:val="0"/>
          <w:numId w:val="16"/>
        </w:numPr>
        <w:jc w:val="both"/>
        <w:rPr>
          <w:rFonts w:ascii="Arial" w:eastAsia="Arial" w:hAnsi="Arial" w:cs="Arial"/>
        </w:rPr>
      </w:pPr>
      <w:r w:rsidRPr="001B6313">
        <w:rPr>
          <w:rFonts w:ascii="Arial" w:eastAsia="Arial" w:hAnsi="Arial" w:cs="Arial"/>
        </w:rPr>
        <w:t xml:space="preserve">Děti plní povinnou školní docházku nebo se připravují na povolání. Rodiče spolupracují se školou. </w:t>
      </w:r>
    </w:p>
    <w:p w14:paraId="4F1BFECF" w14:textId="77777777" w:rsidR="00244813" w:rsidRDefault="00244813">
      <w:pPr>
        <w:numPr>
          <w:ilvl w:val="0"/>
          <w:numId w:val="16"/>
        </w:numPr>
        <w:jc w:val="both"/>
        <w:rPr>
          <w:rFonts w:ascii="Arial" w:eastAsia="Arial" w:hAnsi="Arial" w:cs="Arial"/>
        </w:rPr>
      </w:pPr>
      <w:r w:rsidRPr="001B6313">
        <w:rPr>
          <w:rFonts w:ascii="Arial" w:eastAsia="Arial" w:hAnsi="Arial" w:cs="Arial"/>
        </w:rPr>
        <w:t>Rodiče a děti umí naplánovat a vhodně využít volný čas.</w:t>
      </w:r>
    </w:p>
    <w:p w14:paraId="2D50C701" w14:textId="37147997" w:rsidR="00477919" w:rsidRPr="00477919" w:rsidRDefault="00477919" w:rsidP="00477919">
      <w:pPr>
        <w:numPr>
          <w:ilvl w:val="0"/>
          <w:numId w:val="16"/>
        </w:numPr>
        <w:jc w:val="both"/>
        <w:rPr>
          <w:rFonts w:ascii="Arial" w:eastAsia="Arial" w:hAnsi="Arial" w:cs="Arial"/>
        </w:rPr>
      </w:pPr>
      <w:r w:rsidRPr="001B6313">
        <w:rPr>
          <w:rFonts w:ascii="Arial" w:eastAsia="Arial" w:hAnsi="Arial" w:cs="Arial"/>
        </w:rPr>
        <w:t>Rodiče zajímá zdraví dětí, a pečují o něj.</w:t>
      </w:r>
    </w:p>
    <w:p w14:paraId="5C66274B" w14:textId="4FDC1932" w:rsidR="00244813" w:rsidRDefault="00244813">
      <w:pPr>
        <w:numPr>
          <w:ilvl w:val="0"/>
          <w:numId w:val="16"/>
        </w:numPr>
        <w:jc w:val="both"/>
        <w:rPr>
          <w:rFonts w:ascii="Arial" w:eastAsia="Arial" w:hAnsi="Arial" w:cs="Arial"/>
        </w:rPr>
      </w:pPr>
      <w:r w:rsidRPr="001B6313">
        <w:rPr>
          <w:rFonts w:ascii="Arial" w:eastAsia="Arial" w:hAnsi="Arial" w:cs="Arial"/>
        </w:rPr>
        <w:t xml:space="preserve">Rodič si dokáže najít a udržet zdroj obživy. </w:t>
      </w:r>
    </w:p>
    <w:p w14:paraId="5FED818E" w14:textId="442C06E8" w:rsidR="00477919" w:rsidRPr="00477919" w:rsidRDefault="00477919" w:rsidP="00477919">
      <w:pPr>
        <w:numPr>
          <w:ilvl w:val="0"/>
          <w:numId w:val="16"/>
        </w:numPr>
        <w:jc w:val="both"/>
        <w:rPr>
          <w:rFonts w:ascii="Arial" w:eastAsia="Arial" w:hAnsi="Arial" w:cs="Arial"/>
        </w:rPr>
      </w:pPr>
      <w:r w:rsidRPr="001B6313">
        <w:rPr>
          <w:rFonts w:ascii="Arial" w:eastAsia="Arial" w:hAnsi="Arial" w:cs="Arial"/>
        </w:rPr>
        <w:t xml:space="preserve">Rodina hospodaří s finančními prostředky tak, že se nedostává do dalších dluhů, a vystačí s penězi do dalšího příjmu. </w:t>
      </w:r>
    </w:p>
    <w:p w14:paraId="057687F5" w14:textId="7C70993F" w:rsidR="00244813" w:rsidRPr="008434BE" w:rsidRDefault="00244813">
      <w:pPr>
        <w:numPr>
          <w:ilvl w:val="0"/>
          <w:numId w:val="16"/>
        </w:numPr>
        <w:jc w:val="both"/>
        <w:rPr>
          <w:rFonts w:ascii="Arial" w:eastAsia="Arial" w:hAnsi="Arial" w:cs="Arial"/>
        </w:rPr>
      </w:pPr>
      <w:r w:rsidRPr="001B6313">
        <w:rPr>
          <w:rFonts w:ascii="Arial" w:eastAsia="Arial" w:hAnsi="Arial" w:cs="Arial"/>
        </w:rPr>
        <w:t>Rodina má zázemí odpovídající potřebám dětí.</w:t>
      </w:r>
    </w:p>
    <w:p w14:paraId="2856C48D" w14:textId="77777777" w:rsidR="00244813" w:rsidRPr="008434BE" w:rsidRDefault="00244813">
      <w:pPr>
        <w:numPr>
          <w:ilvl w:val="0"/>
          <w:numId w:val="16"/>
        </w:numPr>
        <w:jc w:val="both"/>
        <w:rPr>
          <w:rFonts w:ascii="Arial" w:eastAsia="Arial" w:hAnsi="Arial" w:cs="Arial"/>
        </w:rPr>
      </w:pPr>
      <w:r w:rsidRPr="001B6313">
        <w:rPr>
          <w:rFonts w:ascii="Arial" w:eastAsia="Arial" w:hAnsi="Arial" w:cs="Arial"/>
        </w:rPr>
        <w:t>Rodina udržuje domácnost v uspokojivém stavu, zvládá péči o domácnost.</w:t>
      </w:r>
    </w:p>
    <w:p w14:paraId="193C7201" w14:textId="77777777" w:rsidR="00244813" w:rsidRPr="008434BE" w:rsidRDefault="00244813">
      <w:pPr>
        <w:numPr>
          <w:ilvl w:val="0"/>
          <w:numId w:val="16"/>
        </w:numPr>
        <w:jc w:val="both"/>
        <w:rPr>
          <w:rFonts w:ascii="Arial" w:eastAsia="Arial" w:hAnsi="Arial" w:cs="Arial"/>
        </w:rPr>
      </w:pPr>
      <w:r w:rsidRPr="001B6313">
        <w:rPr>
          <w:rFonts w:ascii="Arial" w:eastAsia="Arial" w:hAnsi="Arial" w:cs="Arial"/>
        </w:rPr>
        <w:t>Rodina dokáže vyhledat službu, která by mohla být užitečná k řešení situace rodiny, a umí ji využít.</w:t>
      </w:r>
    </w:p>
    <w:p w14:paraId="3F7A236F" w14:textId="4D3D7616" w:rsidR="00244813" w:rsidRPr="008434BE" w:rsidRDefault="00244813">
      <w:pPr>
        <w:numPr>
          <w:ilvl w:val="0"/>
          <w:numId w:val="16"/>
        </w:numPr>
        <w:jc w:val="both"/>
        <w:rPr>
          <w:rFonts w:ascii="Arial" w:eastAsia="Arial" w:hAnsi="Arial" w:cs="Arial"/>
        </w:rPr>
      </w:pPr>
      <w:r w:rsidRPr="001B6313">
        <w:rPr>
          <w:rFonts w:ascii="Arial" w:eastAsia="Arial" w:hAnsi="Arial" w:cs="Arial"/>
        </w:rPr>
        <w:t>Rodina umí obstarat základní a jiné doklady.</w:t>
      </w:r>
      <w:r w:rsidR="63F6BD92" w:rsidRPr="001B6313">
        <w:rPr>
          <w:rFonts w:ascii="Arial" w:eastAsia="Arial" w:hAnsi="Arial" w:cs="Arial"/>
        </w:rPr>
        <w:t xml:space="preserve"> </w:t>
      </w:r>
    </w:p>
    <w:p w14:paraId="39FBEC8B" w14:textId="76BFD17E" w:rsidR="00244813" w:rsidRPr="00244813" w:rsidRDefault="00244813">
      <w:pPr>
        <w:numPr>
          <w:ilvl w:val="0"/>
          <w:numId w:val="16"/>
        </w:numPr>
        <w:jc w:val="both"/>
        <w:rPr>
          <w:rFonts w:ascii="Arial" w:eastAsia="Arial" w:hAnsi="Arial" w:cs="Arial"/>
        </w:rPr>
      </w:pPr>
      <w:r w:rsidRPr="001B6313">
        <w:rPr>
          <w:rFonts w:ascii="Arial" w:eastAsia="Arial" w:hAnsi="Arial" w:cs="Arial"/>
        </w:rPr>
        <w:t>Členové rodiny a jim blízké osoby udržují vztahy</w:t>
      </w:r>
      <w:r w:rsidR="59EDF8E9" w:rsidRPr="001B6313">
        <w:rPr>
          <w:rFonts w:ascii="Arial" w:eastAsia="Arial" w:hAnsi="Arial" w:cs="Arial"/>
        </w:rPr>
        <w:t xml:space="preserve"> zp</w:t>
      </w:r>
      <w:r w:rsidR="115577C8" w:rsidRPr="001B6313">
        <w:rPr>
          <w:rFonts w:ascii="Arial" w:eastAsia="Arial" w:hAnsi="Arial" w:cs="Arial"/>
        </w:rPr>
        <w:t>ůsobem</w:t>
      </w:r>
      <w:r w:rsidRPr="001B6313">
        <w:rPr>
          <w:rFonts w:ascii="Arial" w:eastAsia="Arial" w:hAnsi="Arial" w:cs="Arial"/>
        </w:rPr>
        <w:t>, kter</w:t>
      </w:r>
      <w:r w:rsidR="115577C8" w:rsidRPr="001B6313">
        <w:rPr>
          <w:rFonts w:ascii="Arial" w:eastAsia="Arial" w:hAnsi="Arial" w:cs="Arial"/>
        </w:rPr>
        <w:t>ý</w:t>
      </w:r>
      <w:r w:rsidRPr="001B6313">
        <w:rPr>
          <w:rFonts w:ascii="Arial" w:eastAsia="Arial" w:hAnsi="Arial" w:cs="Arial"/>
        </w:rPr>
        <w:t xml:space="preserve"> neubližuj</w:t>
      </w:r>
      <w:r w:rsidR="115577C8" w:rsidRPr="001B6313">
        <w:rPr>
          <w:rFonts w:ascii="Arial" w:eastAsia="Arial" w:hAnsi="Arial" w:cs="Arial"/>
        </w:rPr>
        <w:t>e</w:t>
      </w:r>
      <w:r w:rsidRPr="001B6313">
        <w:rPr>
          <w:rFonts w:ascii="Arial" w:eastAsia="Arial" w:hAnsi="Arial" w:cs="Arial"/>
        </w:rPr>
        <w:t xml:space="preserve"> dítěti.</w:t>
      </w:r>
    </w:p>
    <w:p w14:paraId="51EB07E4" w14:textId="77777777" w:rsidR="001B6313" w:rsidRDefault="001B6313" w:rsidP="4E7E80FD">
      <w:pPr>
        <w:jc w:val="both"/>
        <w:rPr>
          <w:rFonts w:ascii="Arial" w:eastAsia="Arial" w:hAnsi="Arial" w:cs="Arial"/>
        </w:rPr>
      </w:pPr>
    </w:p>
    <w:p w14:paraId="18C615AF" w14:textId="047628E8" w:rsidR="00244813" w:rsidRDefault="0E0021E5" w:rsidP="4E7E80FD">
      <w:pPr>
        <w:jc w:val="both"/>
        <w:rPr>
          <w:rFonts w:ascii="Arial" w:eastAsia="Arial" w:hAnsi="Arial" w:cs="Arial"/>
        </w:rPr>
      </w:pPr>
      <w:r w:rsidRPr="001B6313">
        <w:rPr>
          <w:rFonts w:ascii="Arial" w:eastAsia="Arial" w:hAnsi="Arial" w:cs="Arial"/>
        </w:rPr>
        <w:t xml:space="preserve">Tam, kde </w:t>
      </w:r>
      <w:r w:rsidR="4E7E80FD" w:rsidRPr="001B6313">
        <w:rPr>
          <w:rFonts w:ascii="Arial" w:eastAsia="Arial" w:hAnsi="Arial" w:cs="Arial"/>
        </w:rPr>
        <w:t>jsou děti umístěny mimo rodinu:</w:t>
      </w:r>
    </w:p>
    <w:p w14:paraId="2C9817E0" w14:textId="5F83AE6A" w:rsidR="00244813" w:rsidRDefault="00244813">
      <w:pPr>
        <w:numPr>
          <w:ilvl w:val="0"/>
          <w:numId w:val="16"/>
        </w:numPr>
        <w:jc w:val="both"/>
        <w:rPr>
          <w:rFonts w:ascii="Arial" w:eastAsia="Arial" w:hAnsi="Arial" w:cs="Arial"/>
        </w:rPr>
      </w:pPr>
      <w:r w:rsidRPr="001B6313">
        <w:rPr>
          <w:rFonts w:ascii="Arial" w:eastAsia="Arial" w:hAnsi="Arial" w:cs="Arial"/>
        </w:rPr>
        <w:t>Rodič</w:t>
      </w:r>
      <w:r w:rsidR="00F0548F">
        <w:rPr>
          <w:rFonts w:ascii="Arial" w:eastAsia="Arial" w:hAnsi="Arial" w:cs="Arial"/>
        </w:rPr>
        <w:t>/rodič</w:t>
      </w:r>
      <w:r w:rsidRPr="001B6313">
        <w:rPr>
          <w:rFonts w:ascii="Arial" w:eastAsia="Arial" w:hAnsi="Arial" w:cs="Arial"/>
        </w:rPr>
        <w:t xml:space="preserve">e navázali a udržují kontakt se svými dětmi umístěnými mimo rodinu. </w:t>
      </w:r>
    </w:p>
    <w:p w14:paraId="2382ADDE" w14:textId="59C710EB" w:rsidR="00244813" w:rsidRPr="00244813" w:rsidRDefault="00244813">
      <w:pPr>
        <w:numPr>
          <w:ilvl w:val="0"/>
          <w:numId w:val="16"/>
        </w:numPr>
        <w:jc w:val="both"/>
        <w:rPr>
          <w:rFonts w:ascii="Arial" w:eastAsia="Arial" w:hAnsi="Arial" w:cs="Arial"/>
        </w:rPr>
      </w:pPr>
      <w:r w:rsidRPr="001B6313">
        <w:rPr>
          <w:rFonts w:ascii="Arial" w:eastAsia="Arial" w:hAnsi="Arial" w:cs="Arial"/>
        </w:rPr>
        <w:t>Rodič</w:t>
      </w:r>
      <w:r w:rsidR="00F0548F">
        <w:rPr>
          <w:rFonts w:ascii="Arial" w:eastAsia="Arial" w:hAnsi="Arial" w:cs="Arial"/>
        </w:rPr>
        <w:t>/rodič</w:t>
      </w:r>
      <w:r w:rsidRPr="001B6313">
        <w:rPr>
          <w:rFonts w:ascii="Arial" w:eastAsia="Arial" w:hAnsi="Arial" w:cs="Arial"/>
        </w:rPr>
        <w:t xml:space="preserve">e vytvořili podmínky pro návrat dětí zpět do jejich péče. </w:t>
      </w:r>
    </w:p>
    <w:p w14:paraId="36FA6FEF" w14:textId="77777777" w:rsidR="00F16856" w:rsidRPr="00244813" w:rsidRDefault="00F16856" w:rsidP="00244813">
      <w:pPr>
        <w:jc w:val="both"/>
        <w:rPr>
          <w:rFonts w:ascii="Arial" w:hAnsi="Arial" w:cs="Arial"/>
        </w:rPr>
      </w:pPr>
    </w:p>
    <w:p w14:paraId="1253ED6A" w14:textId="77777777" w:rsidR="00170C0C" w:rsidRDefault="00170C0C" w:rsidP="00244813">
      <w:pPr>
        <w:jc w:val="both"/>
        <w:rPr>
          <w:rFonts w:ascii="Arial" w:hAnsi="Arial" w:cs="Arial"/>
        </w:rPr>
      </w:pPr>
    </w:p>
    <w:p w14:paraId="544CE67D" w14:textId="77777777" w:rsidR="001F1250" w:rsidRPr="00244813" w:rsidRDefault="001F1250" w:rsidP="00244813">
      <w:pPr>
        <w:jc w:val="both"/>
        <w:rPr>
          <w:rFonts w:ascii="Arial" w:hAnsi="Arial" w:cs="Arial"/>
        </w:rPr>
      </w:pPr>
    </w:p>
    <w:p w14:paraId="4FEC7C2D" w14:textId="0F96BE81" w:rsidR="00780ECA" w:rsidRPr="005507EA" w:rsidRDefault="00477919" w:rsidP="005507EA">
      <w:pPr>
        <w:pStyle w:val="Odstavecseseznamem"/>
        <w:numPr>
          <w:ilvl w:val="0"/>
          <w:numId w:val="20"/>
        </w:numPr>
        <w:jc w:val="both"/>
        <w:rPr>
          <w:rFonts w:ascii="Arial" w:eastAsia="Arial" w:hAnsi="Arial" w:cs="Arial"/>
          <w:b/>
          <w:bCs/>
        </w:rPr>
      </w:pPr>
      <w:r w:rsidRPr="005507EA">
        <w:rPr>
          <w:rFonts w:ascii="Arial" w:eastAsia="Arial" w:hAnsi="Arial" w:cs="Arial"/>
          <w:b/>
          <w:bCs/>
        </w:rPr>
        <w:lastRenderedPageBreak/>
        <w:t>CÍLOVÁ SKUPINA</w:t>
      </w:r>
    </w:p>
    <w:p w14:paraId="41386014" w14:textId="77777777" w:rsidR="00A940F1" w:rsidRPr="00244813" w:rsidRDefault="00A940F1" w:rsidP="00244813">
      <w:pPr>
        <w:jc w:val="both"/>
        <w:rPr>
          <w:rFonts w:ascii="Arial" w:hAnsi="Arial" w:cs="Arial"/>
          <w:b/>
          <w:sz w:val="10"/>
          <w:szCs w:val="10"/>
        </w:rPr>
      </w:pPr>
    </w:p>
    <w:p w14:paraId="5D81734E" w14:textId="0E83067D" w:rsidR="00244813" w:rsidRDefault="00244813">
      <w:pPr>
        <w:numPr>
          <w:ilvl w:val="0"/>
          <w:numId w:val="17"/>
        </w:numPr>
        <w:jc w:val="both"/>
        <w:rPr>
          <w:rFonts w:ascii="Arial" w:eastAsia="Arial" w:hAnsi="Arial" w:cs="Arial"/>
        </w:rPr>
      </w:pPr>
      <w:r w:rsidRPr="00454244">
        <w:rPr>
          <w:rFonts w:ascii="Arial" w:eastAsia="Arial" w:hAnsi="Arial" w:cs="Arial"/>
        </w:rPr>
        <w:t>Rodiny s dítětem nebo dětmi nacházející</w:t>
      </w:r>
      <w:r w:rsidR="007400EA" w:rsidRPr="00454244">
        <w:rPr>
          <w:rFonts w:ascii="Arial" w:eastAsia="Arial" w:hAnsi="Arial" w:cs="Arial"/>
        </w:rPr>
        <w:t xml:space="preserve"> se</w:t>
      </w:r>
      <w:r w:rsidRPr="00454244">
        <w:rPr>
          <w:rFonts w:ascii="Arial" w:eastAsia="Arial" w:hAnsi="Arial" w:cs="Arial"/>
        </w:rPr>
        <w:t xml:space="preserve"> v</w:t>
      </w:r>
      <w:r w:rsidR="00454244" w:rsidRPr="00454244">
        <w:rPr>
          <w:rFonts w:ascii="Arial" w:eastAsia="Arial" w:hAnsi="Arial" w:cs="Arial"/>
        </w:rPr>
        <w:t xml:space="preserve"> nepříznivé</w:t>
      </w:r>
      <w:r w:rsidRPr="00454244">
        <w:rPr>
          <w:rFonts w:ascii="Arial" w:eastAsia="Arial" w:hAnsi="Arial" w:cs="Arial"/>
        </w:rPr>
        <w:t xml:space="preserve"> životní situaci, </w:t>
      </w:r>
      <w:r w:rsidR="00454244" w:rsidRPr="00454244">
        <w:rPr>
          <w:rFonts w:ascii="Arial" w:eastAsia="Arial" w:hAnsi="Arial" w:cs="Arial"/>
        </w:rPr>
        <w:t xml:space="preserve">tedy v takové, </w:t>
      </w:r>
      <w:r w:rsidRPr="00454244">
        <w:rPr>
          <w:rFonts w:ascii="Arial" w:eastAsia="Arial" w:hAnsi="Arial" w:cs="Arial"/>
        </w:rPr>
        <w:t xml:space="preserve">která je nebo by mohla být příčinou sociálního vyloučení dítěte a </w:t>
      </w:r>
      <w:r w:rsidRPr="001B6313">
        <w:rPr>
          <w:rFonts w:ascii="Arial" w:eastAsia="Arial" w:hAnsi="Arial" w:cs="Arial"/>
        </w:rPr>
        <w:t>jeho rodiny.</w:t>
      </w:r>
    </w:p>
    <w:p w14:paraId="01F0DBE7" w14:textId="77777777" w:rsidR="00244813" w:rsidRPr="00244813" w:rsidRDefault="00244813" w:rsidP="73BB3468">
      <w:pPr>
        <w:numPr>
          <w:ilvl w:val="0"/>
          <w:numId w:val="17"/>
        </w:numPr>
        <w:rPr>
          <w:rFonts w:ascii="Arial" w:eastAsia="Arial" w:hAnsi="Arial" w:cs="Arial"/>
        </w:rPr>
      </w:pPr>
      <w:r w:rsidRPr="001B6313">
        <w:rPr>
          <w:rFonts w:ascii="Arial" w:eastAsia="Arial" w:hAnsi="Arial" w:cs="Arial"/>
        </w:rPr>
        <w:t>Rodiny ohrožené odebráním dítěte.</w:t>
      </w:r>
    </w:p>
    <w:p w14:paraId="57BC0337" w14:textId="5A0007BB" w:rsidR="00DB3101" w:rsidRPr="00DB3101" w:rsidRDefault="73BB3468" w:rsidP="00DB3101">
      <w:pPr>
        <w:numPr>
          <w:ilvl w:val="0"/>
          <w:numId w:val="18"/>
        </w:numPr>
        <w:jc w:val="both"/>
        <w:rPr>
          <w:rFonts w:ascii="Arial" w:eastAsia="Arial" w:hAnsi="Arial" w:cs="Arial"/>
        </w:rPr>
      </w:pPr>
      <w:r w:rsidRPr="001B6313">
        <w:rPr>
          <w:rFonts w:ascii="Arial" w:eastAsia="Arial" w:hAnsi="Arial" w:cs="Arial"/>
        </w:rPr>
        <w:t>Rodiče, jejichž děti jsou v současné době umístěny v náhradní péči (pěstounské, ústavní), kteří chtějí navázat kontakt se svými dětmi nebo vytvořit podmínky pro návrat dětí do jejich péče.</w:t>
      </w:r>
    </w:p>
    <w:p w14:paraId="2D52D6AE" w14:textId="77777777" w:rsidR="00CD3673" w:rsidRDefault="00CD3673" w:rsidP="00244813">
      <w:pPr>
        <w:rPr>
          <w:rFonts w:ascii="Arial" w:eastAsia="Arial" w:hAnsi="Arial" w:cs="Arial"/>
        </w:rPr>
      </w:pPr>
    </w:p>
    <w:p w14:paraId="2DCD4A1B" w14:textId="77777777" w:rsidR="00244813" w:rsidRPr="00244813" w:rsidRDefault="00244813" w:rsidP="00244813">
      <w:pPr>
        <w:rPr>
          <w:rFonts w:ascii="Arial" w:hAnsi="Arial" w:cs="Arial"/>
        </w:rPr>
      </w:pPr>
      <w:r w:rsidRPr="00C3588A">
        <w:rPr>
          <w:rFonts w:ascii="Arial" w:eastAsia="Arial" w:hAnsi="Arial" w:cs="Arial"/>
        </w:rPr>
        <w:t>Pod pojmem rodina rozumíme:</w:t>
      </w:r>
    </w:p>
    <w:p w14:paraId="7A93CD05" w14:textId="77777777" w:rsidR="00244813" w:rsidRPr="00244813" w:rsidRDefault="00244813" w:rsidP="00DE06CA">
      <w:pPr>
        <w:numPr>
          <w:ilvl w:val="0"/>
          <w:numId w:val="18"/>
        </w:numPr>
        <w:jc w:val="both"/>
        <w:rPr>
          <w:rFonts w:ascii="Arial" w:eastAsia="Arial" w:hAnsi="Arial" w:cs="Arial"/>
        </w:rPr>
      </w:pPr>
      <w:r w:rsidRPr="00C3588A">
        <w:rPr>
          <w:rFonts w:ascii="Arial" w:eastAsia="Arial" w:hAnsi="Arial" w:cs="Arial"/>
        </w:rPr>
        <w:t xml:space="preserve">matka, otec, děti </w:t>
      </w:r>
    </w:p>
    <w:p w14:paraId="2E4C174E" w14:textId="77777777" w:rsidR="00244813" w:rsidRPr="00244813" w:rsidRDefault="00244813" w:rsidP="00DE06CA">
      <w:pPr>
        <w:numPr>
          <w:ilvl w:val="0"/>
          <w:numId w:val="18"/>
        </w:numPr>
        <w:jc w:val="both"/>
        <w:rPr>
          <w:rFonts w:ascii="Arial" w:eastAsia="Arial" w:hAnsi="Arial" w:cs="Arial"/>
        </w:rPr>
      </w:pPr>
      <w:r w:rsidRPr="00C3588A">
        <w:rPr>
          <w:rFonts w:ascii="Arial" w:eastAsia="Arial" w:hAnsi="Arial" w:cs="Arial"/>
        </w:rPr>
        <w:t>matka nebo otec a děti</w:t>
      </w:r>
    </w:p>
    <w:p w14:paraId="3B2FD725" w14:textId="42EA635D" w:rsidR="00454244" w:rsidRPr="00454244" w:rsidRDefault="00244813" w:rsidP="00DE06CA">
      <w:pPr>
        <w:numPr>
          <w:ilvl w:val="0"/>
          <w:numId w:val="18"/>
        </w:numPr>
        <w:jc w:val="both"/>
        <w:rPr>
          <w:rFonts w:ascii="Arial" w:eastAsia="Arial" w:hAnsi="Arial" w:cs="Arial"/>
        </w:rPr>
      </w:pPr>
      <w:r w:rsidRPr="00C3588A">
        <w:rPr>
          <w:rFonts w:ascii="Arial" w:eastAsia="Arial" w:hAnsi="Arial" w:cs="Arial"/>
        </w:rPr>
        <w:t>matka a její partner/partnerka a děti</w:t>
      </w:r>
    </w:p>
    <w:p w14:paraId="33F0AB13" w14:textId="77777777" w:rsidR="00244813" w:rsidRDefault="00244813" w:rsidP="00DE06CA">
      <w:pPr>
        <w:numPr>
          <w:ilvl w:val="0"/>
          <w:numId w:val="18"/>
        </w:numPr>
        <w:jc w:val="both"/>
        <w:rPr>
          <w:rFonts w:ascii="Arial" w:eastAsia="Arial" w:hAnsi="Arial" w:cs="Arial"/>
        </w:rPr>
      </w:pPr>
      <w:r w:rsidRPr="00C3588A">
        <w:rPr>
          <w:rFonts w:ascii="Arial" w:eastAsia="Arial" w:hAnsi="Arial" w:cs="Arial"/>
        </w:rPr>
        <w:t>otec a jeho partnerka/partner a děti</w:t>
      </w:r>
    </w:p>
    <w:p w14:paraId="77E9EC86" w14:textId="00A4F03F" w:rsidR="00244813" w:rsidRDefault="00244813" w:rsidP="00DE06CA">
      <w:pPr>
        <w:numPr>
          <w:ilvl w:val="0"/>
          <w:numId w:val="18"/>
        </w:numPr>
        <w:jc w:val="both"/>
        <w:rPr>
          <w:rFonts w:ascii="Arial" w:eastAsia="Arial" w:hAnsi="Arial" w:cs="Arial"/>
        </w:rPr>
      </w:pPr>
      <w:r w:rsidRPr="00C3588A">
        <w:rPr>
          <w:rFonts w:ascii="Arial" w:eastAsia="Arial" w:hAnsi="Arial" w:cs="Arial"/>
        </w:rPr>
        <w:t>pr</w:t>
      </w:r>
      <w:r w:rsidR="00477919">
        <w:rPr>
          <w:rFonts w:ascii="Arial" w:eastAsia="Arial" w:hAnsi="Arial" w:cs="Arial"/>
        </w:rPr>
        <w:t>arodiče, kteří mají v péči děti</w:t>
      </w:r>
    </w:p>
    <w:p w14:paraId="4E357E41" w14:textId="47B399CC" w:rsidR="00DB3101" w:rsidRPr="00244813" w:rsidRDefault="00DB3101" w:rsidP="00DE06CA">
      <w:pPr>
        <w:numPr>
          <w:ilvl w:val="0"/>
          <w:numId w:val="18"/>
        </w:numPr>
        <w:jc w:val="both"/>
        <w:rPr>
          <w:rFonts w:ascii="Arial" w:eastAsia="Arial" w:hAnsi="Arial" w:cs="Arial"/>
        </w:rPr>
      </w:pPr>
      <w:r>
        <w:rPr>
          <w:rFonts w:ascii="Arial" w:eastAsia="Arial" w:hAnsi="Arial" w:cs="Arial"/>
        </w:rPr>
        <w:t>pěstoun</w:t>
      </w:r>
      <w:r w:rsidR="00C06A90">
        <w:rPr>
          <w:rFonts w:ascii="Arial" w:eastAsia="Arial" w:hAnsi="Arial" w:cs="Arial"/>
        </w:rPr>
        <w:t>ka, pěstoun</w:t>
      </w:r>
      <w:r>
        <w:rPr>
          <w:rFonts w:ascii="Arial" w:eastAsia="Arial" w:hAnsi="Arial" w:cs="Arial"/>
        </w:rPr>
        <w:t xml:space="preserve"> a děti</w:t>
      </w:r>
    </w:p>
    <w:p w14:paraId="297745EB" w14:textId="77777777" w:rsidR="00244813" w:rsidRPr="00DE06CA" w:rsidRDefault="00244813" w:rsidP="00DE06CA">
      <w:pPr>
        <w:ind w:left="720"/>
        <w:jc w:val="both"/>
        <w:rPr>
          <w:rFonts w:ascii="Arial" w:eastAsia="Arial" w:hAnsi="Arial" w:cs="Arial"/>
        </w:rPr>
      </w:pPr>
    </w:p>
    <w:p w14:paraId="4B6710F5" w14:textId="77777777" w:rsidR="00244813" w:rsidRPr="00244813" w:rsidRDefault="00244813" w:rsidP="00244813">
      <w:pPr>
        <w:rPr>
          <w:rFonts w:ascii="Arial" w:hAnsi="Arial" w:cs="Arial"/>
        </w:rPr>
      </w:pPr>
      <w:r w:rsidRPr="00C3588A">
        <w:rPr>
          <w:rFonts w:ascii="Arial" w:eastAsia="Arial" w:hAnsi="Arial" w:cs="Arial"/>
        </w:rPr>
        <w:t>Službu mohou též využívat:</w:t>
      </w:r>
    </w:p>
    <w:p w14:paraId="6CECBF56" w14:textId="77777777" w:rsidR="00244813" w:rsidRPr="00244813" w:rsidRDefault="00244813">
      <w:pPr>
        <w:numPr>
          <w:ilvl w:val="0"/>
          <w:numId w:val="18"/>
        </w:numPr>
        <w:jc w:val="both"/>
        <w:rPr>
          <w:rFonts w:ascii="Arial" w:eastAsia="Arial" w:hAnsi="Arial" w:cs="Arial"/>
        </w:rPr>
      </w:pPr>
      <w:r w:rsidRPr="00C3588A">
        <w:rPr>
          <w:rFonts w:ascii="Arial" w:eastAsia="Arial" w:hAnsi="Arial" w:cs="Arial"/>
        </w:rPr>
        <w:t>Těhotné ženy očekávající narození dítěte, které jsou ohroženy situací sociálního vyloučení.</w:t>
      </w:r>
    </w:p>
    <w:p w14:paraId="71483AF8" w14:textId="77777777" w:rsidR="005507EA" w:rsidRDefault="00244813" w:rsidP="005507EA">
      <w:pPr>
        <w:numPr>
          <w:ilvl w:val="0"/>
          <w:numId w:val="18"/>
        </w:numPr>
        <w:jc w:val="both"/>
        <w:rPr>
          <w:rFonts w:ascii="Arial" w:eastAsia="Arial" w:hAnsi="Arial" w:cs="Arial"/>
        </w:rPr>
      </w:pPr>
      <w:r w:rsidRPr="00C3588A">
        <w:rPr>
          <w:rFonts w:ascii="Arial" w:eastAsia="Arial" w:hAnsi="Arial" w:cs="Arial"/>
        </w:rPr>
        <w:t>Rodiny s dětmi staršími osmnácti let v případě, že se připravují na povolání v učebním oboru nebo na střední škole.</w:t>
      </w:r>
    </w:p>
    <w:p w14:paraId="76928636" w14:textId="77777777" w:rsidR="005507EA" w:rsidRDefault="005507EA" w:rsidP="005507EA">
      <w:pPr>
        <w:jc w:val="both"/>
        <w:rPr>
          <w:rFonts w:ascii="Arial" w:eastAsia="Arial" w:hAnsi="Arial" w:cs="Arial"/>
        </w:rPr>
      </w:pPr>
    </w:p>
    <w:p w14:paraId="6E33C358" w14:textId="77777777" w:rsidR="005507EA" w:rsidRDefault="005507EA" w:rsidP="005507EA">
      <w:pPr>
        <w:jc w:val="both"/>
        <w:rPr>
          <w:rFonts w:ascii="Arial" w:eastAsia="Arial" w:hAnsi="Arial" w:cs="Arial"/>
        </w:rPr>
      </w:pPr>
    </w:p>
    <w:p w14:paraId="77D7AF25" w14:textId="7B0B200B" w:rsidR="18B5B789" w:rsidRPr="005507EA" w:rsidRDefault="00477919" w:rsidP="005507EA">
      <w:pPr>
        <w:pStyle w:val="Odstavecseseznamem"/>
        <w:numPr>
          <w:ilvl w:val="0"/>
          <w:numId w:val="20"/>
        </w:numPr>
        <w:jc w:val="both"/>
        <w:rPr>
          <w:rFonts w:ascii="Arial" w:eastAsia="Arial" w:hAnsi="Arial" w:cs="Arial"/>
        </w:rPr>
      </w:pPr>
      <w:r w:rsidRPr="005507EA">
        <w:rPr>
          <w:rFonts w:ascii="Arial" w:eastAsia="Arial" w:hAnsi="Arial" w:cs="Arial"/>
          <w:b/>
          <w:bCs/>
        </w:rPr>
        <w:t>ÚZEMÍ, NA KTERÉM JE SLUŽBA POSKYTOVÁNA</w:t>
      </w:r>
    </w:p>
    <w:p w14:paraId="7DC9A5A1" w14:textId="77777777" w:rsidR="005507EA" w:rsidRPr="005507EA" w:rsidRDefault="005507EA" w:rsidP="005507EA">
      <w:pPr>
        <w:ind w:firstLine="708"/>
        <w:jc w:val="both"/>
        <w:rPr>
          <w:rFonts w:ascii="Arial" w:eastAsia="Arial" w:hAnsi="Arial" w:cs="Arial"/>
          <w:sz w:val="12"/>
          <w:szCs w:val="12"/>
        </w:rPr>
      </w:pPr>
    </w:p>
    <w:p w14:paraId="79C32C5E" w14:textId="4F8A0AB5" w:rsidR="005507EA" w:rsidRDefault="73C6B0A2" w:rsidP="005507EA">
      <w:pPr>
        <w:ind w:firstLine="708"/>
        <w:jc w:val="both"/>
        <w:rPr>
          <w:rFonts w:ascii="Arial" w:hAnsi="Arial" w:cs="Arial"/>
        </w:rPr>
      </w:pPr>
      <w:r w:rsidRPr="00C3588A">
        <w:rPr>
          <w:rFonts w:ascii="Arial" w:eastAsia="Arial" w:hAnsi="Arial" w:cs="Arial"/>
        </w:rPr>
        <w:t>Služba je poskytována zpravidla osobám, které žijí na úz</w:t>
      </w:r>
      <w:r w:rsidR="005507EA">
        <w:rPr>
          <w:rFonts w:ascii="Arial" w:eastAsia="Arial" w:hAnsi="Arial" w:cs="Arial"/>
        </w:rPr>
        <w:t xml:space="preserve">emí Litomyšle a obcí </w:t>
      </w:r>
      <w:proofErr w:type="spellStart"/>
      <w:r w:rsidR="005507EA">
        <w:rPr>
          <w:rFonts w:ascii="Arial" w:eastAsia="Arial" w:hAnsi="Arial" w:cs="Arial"/>
        </w:rPr>
        <w:t>l</w:t>
      </w:r>
      <w:r w:rsidRPr="00C3588A">
        <w:rPr>
          <w:rFonts w:ascii="Arial" w:eastAsia="Arial" w:hAnsi="Arial" w:cs="Arial"/>
        </w:rPr>
        <w:t>itomyšlska</w:t>
      </w:r>
      <w:proofErr w:type="spellEnd"/>
      <w:r w:rsidR="005507EA">
        <w:rPr>
          <w:rFonts w:ascii="Arial" w:eastAsia="Arial" w:hAnsi="Arial" w:cs="Arial"/>
        </w:rPr>
        <w:t xml:space="preserve">, tj. </w:t>
      </w:r>
      <w:r w:rsidR="005507EA" w:rsidRPr="00726A9F">
        <w:rPr>
          <w:rFonts w:ascii="Arial" w:hAnsi="Arial" w:cs="Arial"/>
        </w:rPr>
        <w:t>Litomyšl a její části (</w:t>
      </w:r>
      <w:proofErr w:type="spellStart"/>
      <w:r w:rsidR="005507EA" w:rsidRPr="00726A9F">
        <w:rPr>
          <w:rFonts w:ascii="Arial" w:hAnsi="Arial" w:cs="Arial"/>
        </w:rPr>
        <w:t>Kornice</w:t>
      </w:r>
      <w:proofErr w:type="spellEnd"/>
      <w:r w:rsidR="005507EA" w:rsidRPr="00726A9F">
        <w:rPr>
          <w:rFonts w:ascii="Arial" w:hAnsi="Arial" w:cs="Arial"/>
        </w:rPr>
        <w:t xml:space="preserve">, </w:t>
      </w:r>
      <w:proofErr w:type="spellStart"/>
      <w:r w:rsidR="005507EA" w:rsidRPr="00726A9F">
        <w:rPr>
          <w:rFonts w:ascii="Arial" w:hAnsi="Arial" w:cs="Arial"/>
        </w:rPr>
        <w:t>Nedošín</w:t>
      </w:r>
      <w:proofErr w:type="spellEnd"/>
      <w:r w:rsidR="005507EA" w:rsidRPr="00726A9F">
        <w:rPr>
          <w:rFonts w:ascii="Arial" w:hAnsi="Arial" w:cs="Arial"/>
        </w:rPr>
        <w:t>, Nová Ves u Litomyšle, Pazucha, Pohodlí a Suchá), Benátky, Bohuňovice, Bučina, Cerekvice nad Loučnou, Čistá, Desná, Dolní Újezd, Horky, Horní Újezd, Chmelík, Janov, Karle, Makov, Mikuleč, Morašice, Němčice, Nová Sídla, Osík, Řídký, Sebranice, Sedliště, Sloupnice, Strakov, Trstěnice, Tržek, Újezdec, Vidlatá Seč, Vlčkov</w:t>
      </w:r>
      <w:r w:rsidR="005507EA">
        <w:rPr>
          <w:rFonts w:ascii="Arial" w:hAnsi="Arial" w:cs="Arial"/>
        </w:rPr>
        <w:t>.</w:t>
      </w:r>
    </w:p>
    <w:p w14:paraId="6EE4B89A" w14:textId="0F40480B" w:rsidR="004B3673" w:rsidRPr="00726A9F" w:rsidRDefault="0089017D" w:rsidP="005507EA">
      <w:pPr>
        <w:ind w:firstLine="708"/>
        <w:jc w:val="both"/>
        <w:rPr>
          <w:rFonts w:ascii="Arial" w:hAnsi="Arial" w:cs="Arial"/>
        </w:rPr>
      </w:pPr>
      <w:r>
        <w:rPr>
          <w:rFonts w:ascii="Arial" w:hAnsi="Arial" w:cs="Arial"/>
        </w:rPr>
        <w:t>Službu mohou využívat i</w:t>
      </w:r>
      <w:r w:rsidR="00CD3673">
        <w:rPr>
          <w:rFonts w:ascii="Arial" w:hAnsi="Arial" w:cs="Arial"/>
        </w:rPr>
        <w:t xml:space="preserve"> ostatní</w:t>
      </w:r>
      <w:r>
        <w:rPr>
          <w:rFonts w:ascii="Arial" w:hAnsi="Arial" w:cs="Arial"/>
        </w:rPr>
        <w:t xml:space="preserve"> rodiny, které jsou v péči Odboru sociálně právní ochrany dětí Městského úřadu Litomyšl nebo rodiny, jejichž děti navštěvují v Litomyšli školu.</w:t>
      </w:r>
    </w:p>
    <w:p w14:paraId="148E0092" w14:textId="77777777" w:rsidR="002433D0" w:rsidRDefault="002433D0" w:rsidP="002433D0">
      <w:pPr>
        <w:jc w:val="both"/>
        <w:rPr>
          <w:rFonts w:ascii="Arial" w:eastAsia="Arial" w:hAnsi="Arial" w:cs="Arial"/>
        </w:rPr>
      </w:pPr>
    </w:p>
    <w:p w14:paraId="26B8920B" w14:textId="77777777" w:rsidR="002433D0" w:rsidRDefault="002433D0" w:rsidP="002433D0">
      <w:pPr>
        <w:jc w:val="both"/>
      </w:pPr>
    </w:p>
    <w:p w14:paraId="624B24B5" w14:textId="1F87AE36" w:rsidR="002433D0" w:rsidRPr="005507EA" w:rsidRDefault="00477919" w:rsidP="005507EA">
      <w:pPr>
        <w:pStyle w:val="Odstavecseseznamem"/>
        <w:numPr>
          <w:ilvl w:val="0"/>
          <w:numId w:val="20"/>
        </w:numPr>
        <w:jc w:val="both"/>
        <w:rPr>
          <w:rFonts w:ascii="Arial" w:eastAsia="Arial" w:hAnsi="Arial" w:cs="Arial"/>
          <w:b/>
          <w:bCs/>
        </w:rPr>
      </w:pPr>
      <w:r w:rsidRPr="005507EA">
        <w:rPr>
          <w:rFonts w:ascii="Arial" w:eastAsia="Arial" w:hAnsi="Arial" w:cs="Arial"/>
          <w:b/>
          <w:bCs/>
        </w:rPr>
        <w:t>MÍSTO A ČAS POSKYTOVÁN</w:t>
      </w:r>
      <w:r w:rsidR="005507EA" w:rsidRPr="005507EA">
        <w:rPr>
          <w:rFonts w:ascii="Arial" w:eastAsia="Arial" w:hAnsi="Arial" w:cs="Arial"/>
          <w:b/>
          <w:bCs/>
        </w:rPr>
        <w:t>Í</w:t>
      </w:r>
      <w:r w:rsidRPr="005507EA">
        <w:rPr>
          <w:rFonts w:ascii="Arial" w:eastAsia="Arial" w:hAnsi="Arial" w:cs="Arial"/>
          <w:b/>
          <w:bCs/>
        </w:rPr>
        <w:t xml:space="preserve"> SLUŽBY</w:t>
      </w:r>
    </w:p>
    <w:p w14:paraId="77CC3168" w14:textId="77777777" w:rsidR="002433D0" w:rsidRPr="00244813" w:rsidRDefault="002433D0" w:rsidP="002433D0">
      <w:pPr>
        <w:ind w:left="1065"/>
        <w:jc w:val="both"/>
        <w:rPr>
          <w:rFonts w:ascii="Arial" w:hAnsi="Arial" w:cs="Arial"/>
          <w:sz w:val="10"/>
          <w:szCs w:val="10"/>
        </w:rPr>
      </w:pPr>
    </w:p>
    <w:p w14:paraId="71DE05EF" w14:textId="64458955" w:rsidR="00103BEA" w:rsidRDefault="002433D0" w:rsidP="00103BEA">
      <w:pPr>
        <w:ind w:firstLine="708"/>
        <w:jc w:val="both"/>
        <w:rPr>
          <w:rFonts w:ascii="Arial" w:eastAsia="Arial" w:hAnsi="Arial" w:cs="Arial"/>
        </w:rPr>
      </w:pPr>
      <w:r w:rsidRPr="00C3588A">
        <w:rPr>
          <w:rFonts w:ascii="Arial" w:eastAsia="Arial" w:hAnsi="Arial" w:cs="Arial"/>
        </w:rPr>
        <w:t xml:space="preserve">Služba je poskytována nejčastěji </w:t>
      </w:r>
      <w:r w:rsidR="00CD3673">
        <w:rPr>
          <w:rFonts w:ascii="Arial" w:eastAsia="Arial" w:hAnsi="Arial" w:cs="Arial"/>
        </w:rPr>
        <w:t>terénní formou</w:t>
      </w:r>
      <w:r w:rsidR="009555C2">
        <w:rPr>
          <w:rFonts w:ascii="Arial" w:eastAsia="Arial" w:hAnsi="Arial" w:cs="Arial"/>
        </w:rPr>
        <w:t>,</w:t>
      </w:r>
      <w:r w:rsidR="00454244" w:rsidRPr="00454244">
        <w:rPr>
          <w:rFonts w:ascii="Arial" w:eastAsia="Arial" w:hAnsi="Arial" w:cs="Arial"/>
        </w:rPr>
        <w:t xml:space="preserve"> </w:t>
      </w:r>
      <w:r w:rsidR="00454244" w:rsidRPr="00C3588A">
        <w:rPr>
          <w:rFonts w:ascii="Arial" w:eastAsia="Arial" w:hAnsi="Arial" w:cs="Arial"/>
        </w:rPr>
        <w:t>obvykle v pracovní dny od</w:t>
      </w:r>
      <w:r w:rsidR="005B0C0D">
        <w:rPr>
          <w:rFonts w:ascii="Arial" w:eastAsia="Arial" w:hAnsi="Arial" w:cs="Arial"/>
        </w:rPr>
        <w:t xml:space="preserve">  </w:t>
      </w:r>
      <w:r w:rsidR="00454244" w:rsidRPr="00C3588A">
        <w:rPr>
          <w:rFonts w:ascii="Arial" w:eastAsia="Arial" w:hAnsi="Arial" w:cs="Arial"/>
        </w:rPr>
        <w:t>7</w:t>
      </w:r>
      <w:r w:rsidR="005B0C0D">
        <w:rPr>
          <w:rFonts w:ascii="Arial" w:eastAsia="Arial" w:hAnsi="Arial" w:cs="Arial"/>
        </w:rPr>
        <w:t xml:space="preserve">  </w:t>
      </w:r>
      <w:r w:rsidR="00454244" w:rsidRPr="00C3588A">
        <w:rPr>
          <w:rFonts w:ascii="Arial" w:eastAsia="Arial" w:hAnsi="Arial" w:cs="Arial"/>
        </w:rPr>
        <w:t>do 18 hodin</w:t>
      </w:r>
      <w:r w:rsidRPr="00C3588A">
        <w:rPr>
          <w:rFonts w:ascii="Arial" w:eastAsia="Arial" w:hAnsi="Arial" w:cs="Arial"/>
        </w:rPr>
        <w:t>.</w:t>
      </w:r>
      <w:r w:rsidR="00454244">
        <w:rPr>
          <w:rFonts w:ascii="Arial" w:eastAsia="Arial" w:hAnsi="Arial" w:cs="Arial"/>
        </w:rPr>
        <w:t xml:space="preserve"> Čas setkání je dojednáván pružně podle potřeb </w:t>
      </w:r>
      <w:r w:rsidR="009555C2">
        <w:rPr>
          <w:rFonts w:ascii="Arial" w:eastAsia="Arial" w:hAnsi="Arial" w:cs="Arial"/>
        </w:rPr>
        <w:t>rodiny</w:t>
      </w:r>
      <w:r w:rsidR="00454244">
        <w:rPr>
          <w:rFonts w:ascii="Arial" w:eastAsia="Arial" w:hAnsi="Arial" w:cs="Arial"/>
        </w:rPr>
        <w:t>.</w:t>
      </w:r>
      <w:r w:rsidRPr="00C3588A">
        <w:rPr>
          <w:rFonts w:ascii="Arial" w:eastAsia="Arial" w:hAnsi="Arial" w:cs="Arial"/>
        </w:rPr>
        <w:t xml:space="preserve"> V odůvodněných případech může být služba poskytována i mimo uvedený časový rámec</w:t>
      </w:r>
      <w:r w:rsidR="009555C2">
        <w:rPr>
          <w:rFonts w:ascii="Arial" w:eastAsia="Arial" w:hAnsi="Arial" w:cs="Arial"/>
        </w:rPr>
        <w:t xml:space="preserve"> nebo ambulantní formou v prostorách organizace</w:t>
      </w:r>
      <w:r w:rsidRPr="00C3588A">
        <w:rPr>
          <w:rFonts w:ascii="Arial" w:eastAsia="Arial" w:hAnsi="Arial" w:cs="Arial"/>
        </w:rPr>
        <w:t xml:space="preserve">. </w:t>
      </w:r>
      <w:r w:rsidR="00477919">
        <w:rPr>
          <w:rFonts w:ascii="Arial" w:eastAsia="Arial" w:hAnsi="Arial" w:cs="Arial"/>
        </w:rPr>
        <w:t>Adresa pracoviště služby je Dukelská 750, Litomyšl, Jindrova vila.</w:t>
      </w:r>
    </w:p>
    <w:p w14:paraId="5AB28141" w14:textId="77777777" w:rsidR="00103BEA" w:rsidRDefault="00103BEA" w:rsidP="00103BEA">
      <w:pPr>
        <w:ind w:firstLine="708"/>
        <w:jc w:val="both"/>
        <w:rPr>
          <w:rFonts w:ascii="Arial" w:eastAsia="Arial" w:hAnsi="Arial" w:cs="Arial"/>
        </w:rPr>
      </w:pPr>
    </w:p>
    <w:p w14:paraId="0D1592BA" w14:textId="77777777" w:rsidR="00103BEA" w:rsidRDefault="00103BEA" w:rsidP="00103BEA">
      <w:pPr>
        <w:ind w:firstLine="708"/>
        <w:jc w:val="both"/>
        <w:rPr>
          <w:rFonts w:ascii="Arial" w:eastAsia="Arial" w:hAnsi="Arial" w:cs="Arial"/>
        </w:rPr>
      </w:pPr>
    </w:p>
    <w:p w14:paraId="0FAAA391" w14:textId="77777777" w:rsidR="00103BEA" w:rsidRDefault="00103BEA" w:rsidP="00103BEA">
      <w:pPr>
        <w:ind w:firstLine="708"/>
        <w:jc w:val="both"/>
        <w:rPr>
          <w:rFonts w:ascii="Arial" w:eastAsia="Arial" w:hAnsi="Arial" w:cs="Arial"/>
        </w:rPr>
      </w:pPr>
    </w:p>
    <w:p w14:paraId="2051BBC8" w14:textId="77777777" w:rsidR="00103BEA" w:rsidRDefault="00103BEA" w:rsidP="00103BEA">
      <w:pPr>
        <w:ind w:firstLine="708"/>
        <w:jc w:val="both"/>
        <w:rPr>
          <w:rFonts w:ascii="Arial" w:eastAsia="Arial" w:hAnsi="Arial" w:cs="Arial"/>
        </w:rPr>
      </w:pPr>
    </w:p>
    <w:p w14:paraId="0C229025" w14:textId="77777777" w:rsidR="00EF4DAC" w:rsidRPr="00103BEA" w:rsidRDefault="00EF4DAC" w:rsidP="00103BEA">
      <w:pPr>
        <w:ind w:firstLine="708"/>
        <w:jc w:val="both"/>
        <w:rPr>
          <w:rFonts w:ascii="Arial" w:eastAsia="Arial" w:hAnsi="Arial" w:cs="Arial"/>
        </w:rPr>
      </w:pPr>
      <w:bookmarkStart w:id="0" w:name="_GoBack"/>
      <w:bookmarkEnd w:id="0"/>
    </w:p>
    <w:p w14:paraId="6D968A1F" w14:textId="77777777" w:rsidR="00103BEA" w:rsidRDefault="00103BEA" w:rsidP="00477919">
      <w:pPr>
        <w:jc w:val="both"/>
      </w:pPr>
    </w:p>
    <w:p w14:paraId="0E76B521" w14:textId="46B6DD3E" w:rsidR="00780ECA" w:rsidRPr="005507EA" w:rsidRDefault="00477919" w:rsidP="005507EA">
      <w:pPr>
        <w:pStyle w:val="Odstavecseseznamem"/>
        <w:numPr>
          <w:ilvl w:val="0"/>
          <w:numId w:val="20"/>
        </w:numPr>
        <w:jc w:val="both"/>
        <w:rPr>
          <w:rFonts w:ascii="Arial" w:eastAsia="Arial" w:hAnsi="Arial" w:cs="Arial"/>
          <w:b/>
          <w:bCs/>
        </w:rPr>
      </w:pPr>
      <w:r w:rsidRPr="005507EA">
        <w:rPr>
          <w:rFonts w:ascii="Arial" w:eastAsia="Arial" w:hAnsi="Arial" w:cs="Arial"/>
          <w:b/>
          <w:bCs/>
        </w:rPr>
        <w:t>ZÁSADY POSKYTOVÁNÍ SLUŽBY</w:t>
      </w:r>
    </w:p>
    <w:p w14:paraId="3A3E0A07" w14:textId="77777777" w:rsidR="00A940F1" w:rsidRPr="00244813" w:rsidRDefault="00A940F1" w:rsidP="00244813">
      <w:pPr>
        <w:ind w:left="360"/>
        <w:jc w:val="both"/>
        <w:rPr>
          <w:rFonts w:ascii="Arial" w:hAnsi="Arial" w:cs="Arial"/>
          <w:b/>
          <w:sz w:val="10"/>
          <w:szCs w:val="10"/>
        </w:rPr>
      </w:pPr>
    </w:p>
    <w:p w14:paraId="362F270A" w14:textId="0476177C" w:rsidR="00A41CCE" w:rsidRPr="00477919" w:rsidRDefault="00A9226D" w:rsidP="0CA0D9E3">
      <w:pPr>
        <w:numPr>
          <w:ilvl w:val="0"/>
          <w:numId w:val="14"/>
        </w:numPr>
        <w:jc w:val="both"/>
        <w:rPr>
          <w:rFonts w:ascii="Arial" w:eastAsia="Arial" w:hAnsi="Arial" w:cs="Arial"/>
          <w:color w:val="000000" w:themeColor="text1"/>
        </w:rPr>
      </w:pPr>
      <w:r>
        <w:rPr>
          <w:rFonts w:ascii="Arial" w:eastAsia="Arial" w:hAnsi="Arial" w:cs="Arial"/>
        </w:rPr>
        <w:t>Respektujeme potřeby rodiny</w:t>
      </w:r>
    </w:p>
    <w:p w14:paraId="24B90047" w14:textId="416F949D" w:rsidR="00477919" w:rsidRPr="00477919" w:rsidRDefault="00A9226D" w:rsidP="00477919">
      <w:pPr>
        <w:numPr>
          <w:ilvl w:val="0"/>
          <w:numId w:val="14"/>
        </w:numPr>
        <w:jc w:val="both"/>
        <w:rPr>
          <w:rFonts w:ascii="Arial" w:eastAsia="Arial" w:hAnsi="Arial" w:cs="Arial"/>
          <w:color w:val="000000" w:themeColor="text1"/>
        </w:rPr>
      </w:pPr>
      <w:r>
        <w:rPr>
          <w:rFonts w:ascii="Arial" w:eastAsia="Arial" w:hAnsi="Arial" w:cs="Arial"/>
        </w:rPr>
        <w:t>Vedeme rodiny k samostatnosti</w:t>
      </w:r>
    </w:p>
    <w:p w14:paraId="38C0CB36" w14:textId="70A51716" w:rsidR="00477919" w:rsidRPr="00244813" w:rsidRDefault="00A9226D" w:rsidP="00477919">
      <w:pPr>
        <w:numPr>
          <w:ilvl w:val="0"/>
          <w:numId w:val="14"/>
        </w:numPr>
        <w:tabs>
          <w:tab w:val="left" w:pos="0"/>
          <w:tab w:val="left" w:pos="76"/>
        </w:tabs>
        <w:suppressAutoHyphens/>
        <w:jc w:val="both"/>
        <w:rPr>
          <w:rFonts w:ascii="Arial" w:eastAsia="Arial" w:hAnsi="Arial" w:cs="Arial"/>
        </w:rPr>
      </w:pPr>
      <w:r>
        <w:rPr>
          <w:rFonts w:ascii="Arial" w:eastAsia="Arial" w:hAnsi="Arial" w:cs="Arial"/>
        </w:rPr>
        <w:t>Respektujeme svobodu volby</w:t>
      </w:r>
    </w:p>
    <w:p w14:paraId="5D664DBA" w14:textId="08738ED9" w:rsidR="00477919" w:rsidRPr="00477919" w:rsidRDefault="00A9226D" w:rsidP="00477919">
      <w:pPr>
        <w:numPr>
          <w:ilvl w:val="0"/>
          <w:numId w:val="14"/>
        </w:numPr>
        <w:jc w:val="both"/>
        <w:rPr>
          <w:rFonts w:ascii="Arial" w:eastAsia="Arial" w:hAnsi="Arial" w:cs="Arial"/>
          <w:color w:val="000000" w:themeColor="text1"/>
        </w:rPr>
      </w:pPr>
      <w:r>
        <w:rPr>
          <w:rFonts w:ascii="Arial" w:eastAsia="Arial" w:hAnsi="Arial" w:cs="Arial"/>
        </w:rPr>
        <w:t>Očekáváme vlastní aktivitu uživatelů</w:t>
      </w:r>
    </w:p>
    <w:p w14:paraId="47626F6D" w14:textId="14020E69" w:rsidR="00780ECA" w:rsidRPr="00244813" w:rsidRDefault="00A9226D">
      <w:pPr>
        <w:numPr>
          <w:ilvl w:val="0"/>
          <w:numId w:val="14"/>
        </w:numPr>
        <w:jc w:val="both"/>
        <w:rPr>
          <w:rFonts w:ascii="Arial" w:eastAsia="Arial" w:hAnsi="Arial" w:cs="Arial"/>
        </w:rPr>
      </w:pPr>
      <w:r>
        <w:rPr>
          <w:rFonts w:ascii="Arial" w:eastAsia="Arial" w:hAnsi="Arial" w:cs="Arial"/>
        </w:rPr>
        <w:t>Upřednostňujeme přirozené prostředí</w:t>
      </w:r>
    </w:p>
    <w:p w14:paraId="4E4A9AC0" w14:textId="2DEF9176" w:rsidR="00A41CCE" w:rsidRPr="00244813" w:rsidRDefault="00A9226D" w:rsidP="5AE441D7">
      <w:pPr>
        <w:numPr>
          <w:ilvl w:val="0"/>
          <w:numId w:val="14"/>
        </w:numPr>
        <w:jc w:val="both"/>
        <w:rPr>
          <w:rFonts w:ascii="Arial" w:eastAsia="Arial" w:hAnsi="Arial" w:cs="Arial"/>
          <w:color w:val="000000" w:themeColor="text1"/>
        </w:rPr>
      </w:pPr>
      <w:r>
        <w:rPr>
          <w:rFonts w:ascii="Arial" w:eastAsia="Arial" w:hAnsi="Arial" w:cs="Arial"/>
        </w:rPr>
        <w:t>Navazujeme na práci ostatních odborníků</w:t>
      </w:r>
    </w:p>
    <w:p w14:paraId="18E295BA" w14:textId="0B7C666B" w:rsidR="006D2658" w:rsidRPr="00244813" w:rsidRDefault="00A9226D" w:rsidP="5AE441D7">
      <w:pPr>
        <w:numPr>
          <w:ilvl w:val="0"/>
          <w:numId w:val="14"/>
        </w:numPr>
        <w:jc w:val="both"/>
        <w:rPr>
          <w:rFonts w:ascii="Arial" w:eastAsia="Arial" w:hAnsi="Arial" w:cs="Arial"/>
          <w:color w:val="000000" w:themeColor="text1"/>
        </w:rPr>
      </w:pPr>
      <w:r>
        <w:rPr>
          <w:rFonts w:ascii="Arial" w:eastAsia="Arial" w:hAnsi="Arial" w:cs="Arial"/>
        </w:rPr>
        <w:t xml:space="preserve">Získané informace bez souhlasu uživatele </w:t>
      </w:r>
      <w:r w:rsidR="00CD3673">
        <w:rPr>
          <w:rFonts w:ascii="Arial" w:eastAsia="Arial" w:hAnsi="Arial" w:cs="Arial"/>
        </w:rPr>
        <w:t>nesdělujeme</w:t>
      </w:r>
    </w:p>
    <w:p w14:paraId="5FA6F2F0" w14:textId="73DCCBC8" w:rsidR="47D863A4" w:rsidRPr="00103BEA" w:rsidRDefault="00A9226D" w:rsidP="00103BEA">
      <w:pPr>
        <w:numPr>
          <w:ilvl w:val="0"/>
          <w:numId w:val="14"/>
        </w:numPr>
        <w:jc w:val="both"/>
        <w:rPr>
          <w:rFonts w:ascii="Arial" w:eastAsia="Arial" w:hAnsi="Arial" w:cs="Arial"/>
          <w:color w:val="000000" w:themeColor="text1"/>
        </w:rPr>
      </w:pPr>
      <w:r>
        <w:rPr>
          <w:rFonts w:ascii="Arial" w:eastAsia="Arial" w:hAnsi="Arial" w:cs="Arial"/>
        </w:rPr>
        <w:t>Službu poskytujeme bezplatně.</w:t>
      </w:r>
    </w:p>
    <w:sectPr w:rsidR="47D863A4" w:rsidRPr="00103BEA" w:rsidSect="001B631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59A6B" w14:textId="77777777" w:rsidR="00C63D8B" w:rsidRDefault="00C63D8B">
      <w:r>
        <w:separator/>
      </w:r>
    </w:p>
  </w:endnote>
  <w:endnote w:type="continuationSeparator" w:id="0">
    <w:p w14:paraId="35ACAACB" w14:textId="77777777" w:rsidR="00C63D8B" w:rsidRDefault="00C6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19D9A" w14:textId="77777777" w:rsidR="00697C81" w:rsidRDefault="00697C81" w:rsidP="00697C81">
    <w:pPr>
      <w:pStyle w:val="Zpat"/>
      <w:rPr>
        <w:sz w:val="20"/>
      </w:rPr>
    </w:pPr>
    <w:r w:rsidRPr="001B6313">
      <w:rPr>
        <w:sz w:val="20"/>
        <w:szCs w:val="20"/>
      </w:rPr>
      <w:t xml:space="preserve">©Tento dokument je vlastnictvím </w:t>
    </w:r>
    <w:smartTag w:uri="urn:schemas-microsoft-com:office:smarttags" w:element="PersonName">
      <w:smartTagPr>
        <w:attr w:name="ProductID" w:val="FCH Litomyšl"/>
      </w:smartTagPr>
      <w:r w:rsidRPr="001B6313">
        <w:rPr>
          <w:sz w:val="20"/>
          <w:szCs w:val="20"/>
        </w:rPr>
        <w:t>FCH Litomyšl</w:t>
      </w:r>
    </w:smartTag>
    <w:r w:rsidRPr="001B6313">
      <w:rPr>
        <w:sz w:val="20"/>
        <w:szCs w:val="20"/>
      </w:rPr>
      <w:t xml:space="preserve"> a jeho šíření mimo organizaci v jakékoliv formě bez souhlasu schvalovatele je zakázáno. ©                                                                                                                  </w:t>
    </w:r>
  </w:p>
  <w:p w14:paraId="31DCFDDF" w14:textId="646DD306" w:rsidR="00697C81" w:rsidRPr="001F76B7" w:rsidRDefault="00697C81" w:rsidP="00697C81">
    <w:pPr>
      <w:pStyle w:val="Zpat"/>
      <w:rPr>
        <w:sz w:val="20"/>
      </w:rPr>
    </w:pPr>
    <w:r>
      <w:rPr>
        <w:sz w:val="20"/>
      </w:rPr>
      <w:tab/>
    </w:r>
  </w:p>
  <w:p w14:paraId="1E979547" w14:textId="77777777" w:rsidR="00697C81" w:rsidRDefault="00697C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FA8A9" w14:textId="77777777" w:rsidR="00C63D8B" w:rsidRDefault="00C63D8B">
      <w:r>
        <w:separator/>
      </w:r>
    </w:p>
  </w:footnote>
  <w:footnote w:type="continuationSeparator" w:id="0">
    <w:p w14:paraId="1AA417B7" w14:textId="77777777" w:rsidR="00C63D8B" w:rsidRDefault="00C63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363D"/>
    <w:multiLevelType w:val="hybridMultilevel"/>
    <w:tmpl w:val="FCCA99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D2111F"/>
    <w:multiLevelType w:val="hybridMultilevel"/>
    <w:tmpl w:val="16122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456A57"/>
    <w:multiLevelType w:val="hybridMultilevel"/>
    <w:tmpl w:val="ECEA6C22"/>
    <w:lvl w:ilvl="0" w:tplc="6414D59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6550DF"/>
    <w:multiLevelType w:val="hybridMultilevel"/>
    <w:tmpl w:val="8036F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1C04B1"/>
    <w:multiLevelType w:val="hybridMultilevel"/>
    <w:tmpl w:val="4ACABA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0D66A36"/>
    <w:multiLevelType w:val="hybridMultilevel"/>
    <w:tmpl w:val="B0703530"/>
    <w:lvl w:ilvl="0" w:tplc="CE4E2360">
      <w:start w:val="2"/>
      <w:numFmt w:val="upperLetter"/>
      <w:lvlText w:val="%1)"/>
      <w:lvlJc w:val="left"/>
      <w:pPr>
        <w:tabs>
          <w:tab w:val="num" w:pos="2136"/>
        </w:tabs>
        <w:ind w:left="2136"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985188F"/>
    <w:multiLevelType w:val="hybridMultilevel"/>
    <w:tmpl w:val="A7D08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BA1366"/>
    <w:multiLevelType w:val="hybridMultilevel"/>
    <w:tmpl w:val="93A477EC"/>
    <w:lvl w:ilvl="0" w:tplc="3D1EFA9A">
      <w:start w:val="3"/>
      <w:numFmt w:val="upperLetter"/>
      <w:lvlText w:val="%1)"/>
      <w:lvlJc w:val="left"/>
      <w:pPr>
        <w:tabs>
          <w:tab w:val="num" w:pos="2484"/>
        </w:tabs>
        <w:ind w:left="2484" w:hanging="360"/>
      </w:pPr>
      <w:rPr>
        <w:rFonts w:hint="default"/>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8">
    <w:nsid w:val="343F0E32"/>
    <w:multiLevelType w:val="hybridMultilevel"/>
    <w:tmpl w:val="A4E45AD4"/>
    <w:lvl w:ilvl="0" w:tplc="476EA25C">
      <w:start w:val="1"/>
      <w:numFmt w:val="upperLetter"/>
      <w:lvlText w:val="%1)"/>
      <w:lvlJc w:val="left"/>
      <w:pPr>
        <w:tabs>
          <w:tab w:val="num" w:pos="1065"/>
        </w:tabs>
        <w:ind w:left="1065" w:hanging="7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AE653BE"/>
    <w:multiLevelType w:val="hybridMultilevel"/>
    <w:tmpl w:val="F0127D0E"/>
    <w:lvl w:ilvl="0" w:tplc="DDC802F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DA270A"/>
    <w:multiLevelType w:val="hybridMultilevel"/>
    <w:tmpl w:val="309C2F98"/>
    <w:lvl w:ilvl="0" w:tplc="CE4E2360">
      <w:start w:val="2"/>
      <w:numFmt w:val="upperLetter"/>
      <w:lvlText w:val="%1)"/>
      <w:lvlJc w:val="left"/>
      <w:pPr>
        <w:tabs>
          <w:tab w:val="num" w:pos="2136"/>
        </w:tabs>
        <w:ind w:left="2136" w:hanging="72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nsid w:val="41FC23F0"/>
    <w:multiLevelType w:val="hybridMultilevel"/>
    <w:tmpl w:val="E3D89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2CD4A7A"/>
    <w:multiLevelType w:val="hybridMultilevel"/>
    <w:tmpl w:val="C4F6A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723314C"/>
    <w:multiLevelType w:val="hybridMultilevel"/>
    <w:tmpl w:val="A202A6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DB24543"/>
    <w:multiLevelType w:val="hybridMultilevel"/>
    <w:tmpl w:val="A0544BB0"/>
    <w:lvl w:ilvl="0" w:tplc="CE4E2360">
      <w:start w:val="2"/>
      <w:numFmt w:val="upperLetter"/>
      <w:lvlText w:val="%1)"/>
      <w:lvlJc w:val="left"/>
      <w:pPr>
        <w:tabs>
          <w:tab w:val="num" w:pos="2136"/>
        </w:tabs>
        <w:ind w:left="2136"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32060E3"/>
    <w:multiLevelType w:val="hybridMultilevel"/>
    <w:tmpl w:val="28743F92"/>
    <w:lvl w:ilvl="0" w:tplc="51C08FE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83716CD"/>
    <w:multiLevelType w:val="hybridMultilevel"/>
    <w:tmpl w:val="495232B2"/>
    <w:lvl w:ilvl="0" w:tplc="CE4E2360">
      <w:start w:val="1"/>
      <w:numFmt w:val="upperLetter"/>
      <w:lvlText w:val="%1)"/>
      <w:lvlJc w:val="left"/>
      <w:pPr>
        <w:tabs>
          <w:tab w:val="num" w:pos="2136"/>
        </w:tabs>
        <w:ind w:left="2136" w:hanging="72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7">
    <w:nsid w:val="799A6E8A"/>
    <w:multiLevelType w:val="hybridMultilevel"/>
    <w:tmpl w:val="55980676"/>
    <w:lvl w:ilvl="0" w:tplc="86F4A76C">
      <w:start w:val="3"/>
      <w:numFmt w:val="upp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7A6B2CAD"/>
    <w:multiLevelType w:val="hybridMultilevel"/>
    <w:tmpl w:val="65A04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FF41271"/>
    <w:multiLevelType w:val="hybridMultilevel"/>
    <w:tmpl w:val="693CB7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17"/>
  </w:num>
  <w:num w:numId="5">
    <w:abstractNumId w:val="5"/>
  </w:num>
  <w:num w:numId="6">
    <w:abstractNumId w:val="14"/>
  </w:num>
  <w:num w:numId="7">
    <w:abstractNumId w:val="16"/>
  </w:num>
  <w:num w:numId="8">
    <w:abstractNumId w:val="8"/>
  </w:num>
  <w:num w:numId="9">
    <w:abstractNumId w:val="4"/>
  </w:num>
  <w:num w:numId="10">
    <w:abstractNumId w:val="13"/>
  </w:num>
  <w:num w:numId="11">
    <w:abstractNumId w:val="11"/>
  </w:num>
  <w:num w:numId="12">
    <w:abstractNumId w:val="6"/>
  </w:num>
  <w:num w:numId="13">
    <w:abstractNumId w:val="0"/>
  </w:num>
  <w:num w:numId="14">
    <w:abstractNumId w:val="12"/>
  </w:num>
  <w:num w:numId="15">
    <w:abstractNumId w:val="9"/>
  </w:num>
  <w:num w:numId="16">
    <w:abstractNumId w:val="18"/>
  </w:num>
  <w:num w:numId="17">
    <w:abstractNumId w:val="3"/>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9A"/>
    <w:rsid w:val="00050329"/>
    <w:rsid w:val="00065CD2"/>
    <w:rsid w:val="000839AE"/>
    <w:rsid w:val="000B2B90"/>
    <w:rsid w:val="000C69D4"/>
    <w:rsid w:val="000C6C96"/>
    <w:rsid w:val="000E3A3B"/>
    <w:rsid w:val="00103BEA"/>
    <w:rsid w:val="00112C75"/>
    <w:rsid w:val="00120076"/>
    <w:rsid w:val="00147C21"/>
    <w:rsid w:val="00170C0C"/>
    <w:rsid w:val="001B6313"/>
    <w:rsid w:val="001F1250"/>
    <w:rsid w:val="00207CB3"/>
    <w:rsid w:val="00225049"/>
    <w:rsid w:val="00235DE5"/>
    <w:rsid w:val="00236DC4"/>
    <w:rsid w:val="002433D0"/>
    <w:rsid w:val="00244813"/>
    <w:rsid w:val="00254B30"/>
    <w:rsid w:val="002E7881"/>
    <w:rsid w:val="00301DA9"/>
    <w:rsid w:val="003235BD"/>
    <w:rsid w:val="0035125F"/>
    <w:rsid w:val="003B63C6"/>
    <w:rsid w:val="003C233F"/>
    <w:rsid w:val="00415B5C"/>
    <w:rsid w:val="00421AD0"/>
    <w:rsid w:val="00427811"/>
    <w:rsid w:val="00450EC9"/>
    <w:rsid w:val="00454244"/>
    <w:rsid w:val="00465F1E"/>
    <w:rsid w:val="004674BA"/>
    <w:rsid w:val="00477919"/>
    <w:rsid w:val="004B2E51"/>
    <w:rsid w:val="004B3673"/>
    <w:rsid w:val="004C688A"/>
    <w:rsid w:val="004E72CE"/>
    <w:rsid w:val="00512D14"/>
    <w:rsid w:val="005507EA"/>
    <w:rsid w:val="00583686"/>
    <w:rsid w:val="00586E4E"/>
    <w:rsid w:val="005B0C0D"/>
    <w:rsid w:val="005C2361"/>
    <w:rsid w:val="005C49BF"/>
    <w:rsid w:val="00614BD2"/>
    <w:rsid w:val="00615435"/>
    <w:rsid w:val="00642230"/>
    <w:rsid w:val="00661431"/>
    <w:rsid w:val="00677B53"/>
    <w:rsid w:val="00697C81"/>
    <w:rsid w:val="006A0041"/>
    <w:rsid w:val="006C7C6B"/>
    <w:rsid w:val="006D1DFD"/>
    <w:rsid w:val="006D2658"/>
    <w:rsid w:val="006F5A33"/>
    <w:rsid w:val="0072265D"/>
    <w:rsid w:val="007400EA"/>
    <w:rsid w:val="00740CF5"/>
    <w:rsid w:val="00777761"/>
    <w:rsid w:val="00780ECA"/>
    <w:rsid w:val="0079418F"/>
    <w:rsid w:val="007E6DE7"/>
    <w:rsid w:val="007E765F"/>
    <w:rsid w:val="007E7A71"/>
    <w:rsid w:val="007F78B8"/>
    <w:rsid w:val="008031CA"/>
    <w:rsid w:val="00806075"/>
    <w:rsid w:val="00806A5A"/>
    <w:rsid w:val="008141FC"/>
    <w:rsid w:val="00830B47"/>
    <w:rsid w:val="008434BE"/>
    <w:rsid w:val="00843ED6"/>
    <w:rsid w:val="00845357"/>
    <w:rsid w:val="0089017D"/>
    <w:rsid w:val="008C29C5"/>
    <w:rsid w:val="00913BCA"/>
    <w:rsid w:val="00945FA3"/>
    <w:rsid w:val="009555C2"/>
    <w:rsid w:val="009759B3"/>
    <w:rsid w:val="009A4895"/>
    <w:rsid w:val="009E173B"/>
    <w:rsid w:val="009E4703"/>
    <w:rsid w:val="009F37A8"/>
    <w:rsid w:val="00A150A6"/>
    <w:rsid w:val="00A34836"/>
    <w:rsid w:val="00A41CCE"/>
    <w:rsid w:val="00A8738E"/>
    <w:rsid w:val="00A87B5C"/>
    <w:rsid w:val="00A9226D"/>
    <w:rsid w:val="00A940F1"/>
    <w:rsid w:val="00AB2457"/>
    <w:rsid w:val="00AB650B"/>
    <w:rsid w:val="00AD2CBC"/>
    <w:rsid w:val="00AD6731"/>
    <w:rsid w:val="00AE669A"/>
    <w:rsid w:val="00AE790C"/>
    <w:rsid w:val="00B04957"/>
    <w:rsid w:val="00B43729"/>
    <w:rsid w:val="00B47A10"/>
    <w:rsid w:val="00B57503"/>
    <w:rsid w:val="00B92BEF"/>
    <w:rsid w:val="00BB1272"/>
    <w:rsid w:val="00BB25AE"/>
    <w:rsid w:val="00BE36F7"/>
    <w:rsid w:val="00C06A90"/>
    <w:rsid w:val="00C17E96"/>
    <w:rsid w:val="00C3588A"/>
    <w:rsid w:val="00C5678B"/>
    <w:rsid w:val="00C63C20"/>
    <w:rsid w:val="00C63D8B"/>
    <w:rsid w:val="00C933A2"/>
    <w:rsid w:val="00CB08C1"/>
    <w:rsid w:val="00CB5EA9"/>
    <w:rsid w:val="00CD2318"/>
    <w:rsid w:val="00CD3673"/>
    <w:rsid w:val="00D4748B"/>
    <w:rsid w:val="00D65743"/>
    <w:rsid w:val="00D90312"/>
    <w:rsid w:val="00D96E70"/>
    <w:rsid w:val="00DB3101"/>
    <w:rsid w:val="00DE06CA"/>
    <w:rsid w:val="00DE637B"/>
    <w:rsid w:val="00DF7EF1"/>
    <w:rsid w:val="00E1009D"/>
    <w:rsid w:val="00E35FAD"/>
    <w:rsid w:val="00E7299A"/>
    <w:rsid w:val="00E75460"/>
    <w:rsid w:val="00E76FF8"/>
    <w:rsid w:val="00EA5321"/>
    <w:rsid w:val="00EB61A0"/>
    <w:rsid w:val="00EC53A9"/>
    <w:rsid w:val="00ED2051"/>
    <w:rsid w:val="00EF2480"/>
    <w:rsid w:val="00EF4DAC"/>
    <w:rsid w:val="00F00999"/>
    <w:rsid w:val="00F01ABC"/>
    <w:rsid w:val="00F0548F"/>
    <w:rsid w:val="00F056D5"/>
    <w:rsid w:val="00F16856"/>
    <w:rsid w:val="00F4002E"/>
    <w:rsid w:val="00F45430"/>
    <w:rsid w:val="00F515AC"/>
    <w:rsid w:val="00F76855"/>
    <w:rsid w:val="00F849CF"/>
    <w:rsid w:val="00FB3EB3"/>
    <w:rsid w:val="00FC20B7"/>
    <w:rsid w:val="00FD4625"/>
    <w:rsid w:val="00FD67EB"/>
    <w:rsid w:val="013F3946"/>
    <w:rsid w:val="02112383"/>
    <w:rsid w:val="03602695"/>
    <w:rsid w:val="049CF414"/>
    <w:rsid w:val="07211851"/>
    <w:rsid w:val="0C6D52FA"/>
    <w:rsid w:val="0CA0D9E3"/>
    <w:rsid w:val="0E0021E5"/>
    <w:rsid w:val="0E04E368"/>
    <w:rsid w:val="10CCC560"/>
    <w:rsid w:val="115577C8"/>
    <w:rsid w:val="1169FC7E"/>
    <w:rsid w:val="122A362A"/>
    <w:rsid w:val="154A4DB9"/>
    <w:rsid w:val="183ED2E1"/>
    <w:rsid w:val="18B5B789"/>
    <w:rsid w:val="19650858"/>
    <w:rsid w:val="1DACE74F"/>
    <w:rsid w:val="1E3BD31E"/>
    <w:rsid w:val="24460387"/>
    <w:rsid w:val="247396C2"/>
    <w:rsid w:val="25B1BC2E"/>
    <w:rsid w:val="26A1D6A6"/>
    <w:rsid w:val="2822999A"/>
    <w:rsid w:val="28786FBF"/>
    <w:rsid w:val="28F0ADE6"/>
    <w:rsid w:val="2CE8AD34"/>
    <w:rsid w:val="2DDEF965"/>
    <w:rsid w:val="2F6ADCF4"/>
    <w:rsid w:val="30EE03D3"/>
    <w:rsid w:val="31F1D928"/>
    <w:rsid w:val="3847ADBB"/>
    <w:rsid w:val="3AB49A3B"/>
    <w:rsid w:val="3B15446B"/>
    <w:rsid w:val="3BBC9D75"/>
    <w:rsid w:val="3BF696D6"/>
    <w:rsid w:val="3FAC2658"/>
    <w:rsid w:val="406E3D15"/>
    <w:rsid w:val="40888BCC"/>
    <w:rsid w:val="40B51914"/>
    <w:rsid w:val="43685781"/>
    <w:rsid w:val="445A239C"/>
    <w:rsid w:val="47D863A4"/>
    <w:rsid w:val="4926A1F2"/>
    <w:rsid w:val="4BBBDEF1"/>
    <w:rsid w:val="4E7E80FD"/>
    <w:rsid w:val="4FB9F84E"/>
    <w:rsid w:val="528D0F7A"/>
    <w:rsid w:val="56E54F39"/>
    <w:rsid w:val="59EDF8E9"/>
    <w:rsid w:val="5A92CA4D"/>
    <w:rsid w:val="5AE441D7"/>
    <w:rsid w:val="5CC02AB8"/>
    <w:rsid w:val="60EFA305"/>
    <w:rsid w:val="626B2C8B"/>
    <w:rsid w:val="63C3DD78"/>
    <w:rsid w:val="63E48021"/>
    <w:rsid w:val="63F6BD92"/>
    <w:rsid w:val="6448CFD4"/>
    <w:rsid w:val="652C2F2A"/>
    <w:rsid w:val="65D93B9A"/>
    <w:rsid w:val="669B390D"/>
    <w:rsid w:val="66E5D356"/>
    <w:rsid w:val="6748C320"/>
    <w:rsid w:val="6938F7DB"/>
    <w:rsid w:val="6C8B3E93"/>
    <w:rsid w:val="6CDC98C1"/>
    <w:rsid w:val="6F2B8B44"/>
    <w:rsid w:val="702D8B7F"/>
    <w:rsid w:val="73BB3468"/>
    <w:rsid w:val="73C6B0A2"/>
    <w:rsid w:val="742BB605"/>
    <w:rsid w:val="74817F34"/>
    <w:rsid w:val="7A5C487B"/>
    <w:rsid w:val="7E007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7DF4BD1F"/>
  <w15:docId w15:val="{18F3F79B-A9F3-4F6A-A038-5DCD6EC5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A940F1"/>
    <w:pPr>
      <w:keepNext/>
      <w:ind w:left="284" w:hanging="142"/>
      <w:jc w:val="center"/>
      <w:outlineLvl w:val="0"/>
    </w:pPr>
    <w:rPr>
      <w:rFonts w:ascii="Arial" w:hAnsi="Arial"/>
      <w:b/>
      <w:i/>
      <w:u w:val="single"/>
    </w:rPr>
  </w:style>
  <w:style w:type="paragraph" w:styleId="Nadpis6">
    <w:name w:val="heading 6"/>
    <w:basedOn w:val="Normln"/>
    <w:next w:val="Normln"/>
    <w:qFormat/>
    <w:rsid w:val="00A940F1"/>
    <w:pPr>
      <w:overflowPunct w:val="0"/>
      <w:autoSpaceDE w:val="0"/>
      <w:autoSpaceDN w:val="0"/>
      <w:adjustRightInd w:val="0"/>
      <w:spacing w:before="240" w:after="60"/>
      <w:textAlignment w:val="baseline"/>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940F1"/>
    <w:pPr>
      <w:tabs>
        <w:tab w:val="center" w:pos="4536"/>
        <w:tab w:val="right" w:pos="9072"/>
      </w:tabs>
    </w:pPr>
  </w:style>
  <w:style w:type="paragraph" w:styleId="Zhlav">
    <w:name w:val="header"/>
    <w:basedOn w:val="Normln"/>
    <w:rsid w:val="00415B5C"/>
    <w:pPr>
      <w:tabs>
        <w:tab w:val="center" w:pos="4536"/>
        <w:tab w:val="right" w:pos="9072"/>
      </w:tabs>
    </w:pPr>
  </w:style>
  <w:style w:type="character" w:styleId="Odkaznakoment">
    <w:name w:val="annotation reference"/>
    <w:rsid w:val="00A8738E"/>
    <w:rPr>
      <w:sz w:val="16"/>
      <w:szCs w:val="16"/>
    </w:rPr>
  </w:style>
  <w:style w:type="paragraph" w:styleId="Textkomente">
    <w:name w:val="annotation text"/>
    <w:basedOn w:val="Normln"/>
    <w:link w:val="TextkomenteChar"/>
    <w:rsid w:val="00A8738E"/>
    <w:rPr>
      <w:sz w:val="20"/>
      <w:szCs w:val="20"/>
    </w:rPr>
  </w:style>
  <w:style w:type="character" w:customStyle="1" w:styleId="TextkomenteChar">
    <w:name w:val="Text komentáře Char"/>
    <w:basedOn w:val="Standardnpsmoodstavce"/>
    <w:link w:val="Textkomente"/>
    <w:rsid w:val="00A8738E"/>
  </w:style>
  <w:style w:type="paragraph" w:styleId="Pedmtkomente">
    <w:name w:val="annotation subject"/>
    <w:basedOn w:val="Textkomente"/>
    <w:next w:val="Textkomente"/>
    <w:link w:val="PedmtkomenteChar"/>
    <w:rsid w:val="00A8738E"/>
    <w:rPr>
      <w:b/>
      <w:bCs/>
    </w:rPr>
  </w:style>
  <w:style w:type="character" w:customStyle="1" w:styleId="PedmtkomenteChar">
    <w:name w:val="Předmět komentáře Char"/>
    <w:link w:val="Pedmtkomente"/>
    <w:rsid w:val="00A8738E"/>
    <w:rPr>
      <w:b/>
      <w:bCs/>
    </w:rPr>
  </w:style>
  <w:style w:type="paragraph" w:styleId="Textbubliny">
    <w:name w:val="Balloon Text"/>
    <w:basedOn w:val="Normln"/>
    <w:link w:val="TextbublinyChar"/>
    <w:rsid w:val="00A8738E"/>
    <w:rPr>
      <w:rFonts w:ascii="Tahoma" w:hAnsi="Tahoma" w:cs="Tahoma"/>
      <w:sz w:val="16"/>
      <w:szCs w:val="16"/>
    </w:rPr>
  </w:style>
  <w:style w:type="character" w:customStyle="1" w:styleId="TextbublinyChar">
    <w:name w:val="Text bubliny Char"/>
    <w:link w:val="Textbubliny"/>
    <w:rsid w:val="00A8738E"/>
    <w:rPr>
      <w:rFonts w:ascii="Tahoma" w:hAnsi="Tahoma" w:cs="Tahoma"/>
      <w:sz w:val="16"/>
      <w:szCs w:val="16"/>
    </w:rPr>
  </w:style>
  <w:style w:type="paragraph" w:styleId="Odstavecseseznamem">
    <w:name w:val="List Paragraph"/>
    <w:basedOn w:val="Normln"/>
    <w:uiPriority w:val="34"/>
    <w:qFormat/>
    <w:rsid w:val="00C35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ps@lit.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5344-97DE-4000-A661-246BB218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3496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Definice Sanace rodiny</vt:lpstr>
    </vt:vector>
  </TitlesOfParts>
  <Company>Farní Charita</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Definice Sanace rodiny</dc:title>
  <dc:creator>admin</dc:creator>
  <cp:lastModifiedBy>Romana Titová</cp:lastModifiedBy>
  <cp:revision>4</cp:revision>
  <cp:lastPrinted>2016-04-21T06:52:00Z</cp:lastPrinted>
  <dcterms:created xsi:type="dcterms:W3CDTF">2020-09-21T10:32:00Z</dcterms:created>
  <dcterms:modified xsi:type="dcterms:W3CDTF">2020-09-22T07:19:00Z</dcterms:modified>
</cp:coreProperties>
</file>